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32C2" w14:textId="77777777" w:rsidR="00F22156" w:rsidRDefault="00F22156" w:rsidP="00A25C96">
      <w:pPr>
        <w:pStyle w:val="NormalWeb"/>
        <w:spacing w:before="0" w:beforeAutospacing="0" w:after="150" w:afterAutospacing="0"/>
        <w:rPr>
          <w:rFonts w:asciiTheme="minorHAnsi" w:hAnsiTheme="minorHAnsi"/>
          <w:color w:val="424242"/>
        </w:rPr>
      </w:pPr>
    </w:p>
    <w:p w14:paraId="1B6791A6" w14:textId="57CEC0C0" w:rsidR="00F22156" w:rsidRPr="00F22156" w:rsidRDefault="00F22156" w:rsidP="00F22156">
      <w:pPr>
        <w:pStyle w:val="NormalWeb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424242"/>
          <w:sz w:val="48"/>
          <w:szCs w:val="48"/>
        </w:rPr>
      </w:pPr>
      <w:r w:rsidRPr="00F22156">
        <w:rPr>
          <w:rFonts w:asciiTheme="minorHAnsi" w:hAnsiTheme="minorHAnsi"/>
          <w:b/>
          <w:bCs/>
          <w:color w:val="424242"/>
          <w:sz w:val="48"/>
          <w:szCs w:val="48"/>
        </w:rPr>
        <w:t>Musée d’Orsay</w:t>
      </w:r>
    </w:p>
    <w:p w14:paraId="2E9F49D2" w14:textId="073AB8AE" w:rsidR="00A25C96" w:rsidRDefault="00A25C96" w:rsidP="00F22156">
      <w:pPr>
        <w:pStyle w:val="NormalWeb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424242"/>
          <w:sz w:val="32"/>
          <w:szCs w:val="32"/>
        </w:rPr>
      </w:pPr>
      <w:r w:rsidRPr="00F22156">
        <w:rPr>
          <w:rFonts w:asciiTheme="minorHAnsi" w:hAnsiTheme="minorHAnsi"/>
          <w:b/>
          <w:bCs/>
          <w:color w:val="424242"/>
          <w:sz w:val="32"/>
          <w:szCs w:val="32"/>
        </w:rPr>
        <w:t>16 décembre 25</w:t>
      </w:r>
    </w:p>
    <w:p w14:paraId="2FD26F09" w14:textId="77777777" w:rsidR="00753842" w:rsidRDefault="00753842" w:rsidP="00F22156">
      <w:pPr>
        <w:pStyle w:val="NormalWeb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424242"/>
          <w:sz w:val="32"/>
          <w:szCs w:val="32"/>
        </w:rPr>
      </w:pPr>
    </w:p>
    <w:p w14:paraId="217D5DC7" w14:textId="77777777" w:rsidR="00F22156" w:rsidRPr="00753842" w:rsidRDefault="00F22156" w:rsidP="00753842">
      <w:pPr>
        <w:pStyle w:val="NormalWeb"/>
        <w:spacing w:before="0" w:beforeAutospacing="0" w:after="150" w:afterAutospacing="0"/>
        <w:jc w:val="center"/>
        <w:rPr>
          <w:rFonts w:asciiTheme="minorHAnsi" w:hAnsiTheme="minorHAnsi"/>
          <w:color w:val="424242"/>
          <w:sz w:val="28"/>
          <w:szCs w:val="28"/>
        </w:rPr>
      </w:pPr>
      <w:r w:rsidRPr="00753842">
        <w:rPr>
          <w:rFonts w:asciiTheme="minorHAnsi" w:hAnsiTheme="minorHAnsi"/>
          <w:b/>
          <w:bCs/>
          <w:color w:val="C00000"/>
          <w:sz w:val="28"/>
          <w:szCs w:val="28"/>
        </w:rPr>
        <w:t>RDV : 14h45</w:t>
      </w:r>
      <w:r w:rsidRPr="00753842">
        <w:rPr>
          <w:rFonts w:asciiTheme="minorHAnsi" w:hAnsiTheme="minorHAnsi"/>
          <w:color w:val="C00000"/>
          <w:sz w:val="28"/>
          <w:szCs w:val="28"/>
        </w:rPr>
        <w:t xml:space="preserve"> </w:t>
      </w:r>
      <w:r w:rsidRPr="00753842">
        <w:rPr>
          <w:rFonts w:asciiTheme="minorHAnsi" w:hAnsiTheme="minorHAnsi"/>
          <w:color w:val="424242"/>
          <w:sz w:val="28"/>
          <w:szCs w:val="28"/>
        </w:rPr>
        <w:t>sur L'Esplanade Valéry Giscard d’Estaing 75007 Paris, devant la porte B. Métro : ligne 12, station Solférino RER : ligne C, station Musée d'Orsay.</w:t>
      </w:r>
    </w:p>
    <w:p w14:paraId="7AF9C0A5" w14:textId="77777777" w:rsidR="00F22156" w:rsidRDefault="00F22156" w:rsidP="00F22156">
      <w:pPr>
        <w:pStyle w:val="NormalWeb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424242"/>
          <w:sz w:val="32"/>
          <w:szCs w:val="32"/>
        </w:rPr>
      </w:pPr>
    </w:p>
    <w:p w14:paraId="43882030" w14:textId="55078484" w:rsidR="00F22156" w:rsidRPr="00F22156" w:rsidRDefault="00DE1C5C" w:rsidP="00F22156">
      <w:pPr>
        <w:pStyle w:val="NormalWeb"/>
        <w:spacing w:before="0" w:beforeAutospacing="0" w:after="150" w:afterAutospacing="0"/>
        <w:jc w:val="center"/>
        <w:rPr>
          <w:rFonts w:asciiTheme="minorHAnsi" w:hAnsiTheme="minorHAnsi"/>
          <w:b/>
          <w:bCs/>
          <w:color w:val="424242"/>
          <w:sz w:val="32"/>
          <w:szCs w:val="32"/>
        </w:rPr>
      </w:pPr>
      <w:r>
        <w:rPr>
          <w:noProof/>
        </w:rPr>
        <w:drawing>
          <wp:inline distT="0" distB="0" distL="0" distR="0" wp14:anchorId="4AA24175" wp14:editId="7D2EFC67">
            <wp:extent cx="2730500" cy="2047875"/>
            <wp:effectExtent l="0" t="0" r="0" b="9525"/>
            <wp:docPr id="1" name="Image 1" descr="Privatisation musée d'Orsay - Paris 7ème - Trait'Ten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atisation musée d'Orsay - Paris 7ème - Trait'Tenda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231" cy="205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bCs/>
          <w:color w:val="424242"/>
          <w:sz w:val="32"/>
          <w:szCs w:val="32"/>
        </w:rPr>
        <w:t xml:space="preserve"> </w:t>
      </w:r>
      <w:r w:rsidR="00FE6D12">
        <w:rPr>
          <w:noProof/>
        </w:rPr>
        <w:t xml:space="preserve"> </w:t>
      </w:r>
      <w:r w:rsidR="00753842">
        <w:rPr>
          <w:noProof/>
        </w:rPr>
        <w:drawing>
          <wp:inline distT="0" distB="0" distL="0" distR="0" wp14:anchorId="18B8CE45" wp14:editId="379472DE">
            <wp:extent cx="2755900" cy="2056325"/>
            <wp:effectExtent l="0" t="0" r="6350" b="1270"/>
            <wp:docPr id="2" name="Image 1" descr="Nuit des Musées 2025 à Paris : une nocturne gratuite incontournable au musée  d'Orsay - Sortirapari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it des Musées 2025 à Paris : une nocturne gratuite incontournable au musée  d'Orsay - Sortirapari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71" cy="207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A20A" w14:textId="77777777" w:rsidR="00753842" w:rsidRDefault="00753842" w:rsidP="00A25C96">
      <w:pPr>
        <w:pStyle w:val="NormalWeb"/>
        <w:spacing w:before="0" w:beforeAutospacing="0" w:after="150" w:afterAutospacing="0"/>
        <w:rPr>
          <w:rFonts w:asciiTheme="minorHAnsi" w:hAnsiTheme="minorHAnsi"/>
          <w:color w:val="424242"/>
          <w:sz w:val="28"/>
          <w:szCs w:val="28"/>
        </w:rPr>
      </w:pPr>
    </w:p>
    <w:p w14:paraId="5B37BD90" w14:textId="649E655E" w:rsidR="00A25C96" w:rsidRPr="00753842" w:rsidRDefault="00A25C96" w:rsidP="00A25C96">
      <w:pPr>
        <w:pStyle w:val="NormalWeb"/>
        <w:spacing w:before="0" w:beforeAutospacing="0" w:after="150" w:afterAutospacing="0"/>
        <w:rPr>
          <w:rFonts w:asciiTheme="minorHAnsi" w:hAnsiTheme="minorHAnsi"/>
          <w:color w:val="424242"/>
          <w:sz w:val="28"/>
          <w:szCs w:val="28"/>
        </w:rPr>
      </w:pPr>
      <w:r w:rsidRPr="00753842">
        <w:rPr>
          <w:rFonts w:asciiTheme="minorHAnsi" w:hAnsiTheme="minorHAnsi"/>
          <w:color w:val="424242"/>
          <w:sz w:val="28"/>
          <w:szCs w:val="28"/>
        </w:rPr>
        <w:t>En cette fin d'année, nous vous proposons une visite guidée avec une conférencière et casque audio dans l'univers guidée des collections du M.O. </w:t>
      </w:r>
    </w:p>
    <w:p w14:paraId="1A3213D1" w14:textId="77777777" w:rsidR="00FE6D12" w:rsidRDefault="00A25C96" w:rsidP="00A25C96">
      <w:pPr>
        <w:pStyle w:val="NormalWeb"/>
        <w:spacing w:before="0" w:beforeAutospacing="0" w:after="150" w:afterAutospacing="0"/>
        <w:rPr>
          <w:rFonts w:asciiTheme="minorHAnsi" w:hAnsiTheme="minorHAnsi"/>
          <w:color w:val="000000"/>
          <w:sz w:val="28"/>
          <w:szCs w:val="28"/>
        </w:rPr>
      </w:pPr>
      <w:r w:rsidRPr="00753842">
        <w:rPr>
          <w:rFonts w:asciiTheme="minorHAnsi" w:hAnsiTheme="minorHAnsi"/>
          <w:color w:val="000000"/>
          <w:sz w:val="28"/>
          <w:szCs w:val="28"/>
        </w:rPr>
        <w:t xml:space="preserve">Cette visite évoque le théâtre, l’opéra, le ballet et les concerts mais aussi le bal populaire, la foire et le cirque. </w:t>
      </w:r>
    </w:p>
    <w:p w14:paraId="04701A14" w14:textId="1C739BF0" w:rsidR="00A25C96" w:rsidRPr="00753842" w:rsidRDefault="00A25C96" w:rsidP="00A25C96">
      <w:pPr>
        <w:pStyle w:val="NormalWeb"/>
        <w:spacing w:before="0" w:beforeAutospacing="0" w:after="150" w:afterAutospacing="0"/>
        <w:rPr>
          <w:rFonts w:asciiTheme="minorHAnsi" w:hAnsiTheme="minorHAnsi"/>
          <w:color w:val="424242"/>
          <w:sz w:val="28"/>
          <w:szCs w:val="28"/>
        </w:rPr>
      </w:pPr>
      <w:r w:rsidRPr="00753842">
        <w:rPr>
          <w:rFonts w:asciiTheme="minorHAnsi" w:hAnsiTheme="minorHAnsi"/>
          <w:color w:val="000000"/>
          <w:sz w:val="28"/>
          <w:szCs w:val="28"/>
        </w:rPr>
        <w:t>Par ailleurs, le développement du chemin de fer permet aux classes privilégiées de goûter aux joies du plein-air : courses de chevaux, régates, bains de mer et déjeuners sur l’herbe.</w:t>
      </w:r>
    </w:p>
    <w:p w14:paraId="68C1A73B" w14:textId="77777777" w:rsidR="00A25C96" w:rsidRPr="00753842" w:rsidRDefault="00A25C96" w:rsidP="00A25C96">
      <w:pPr>
        <w:pStyle w:val="NormalWeb"/>
        <w:spacing w:before="0" w:beforeAutospacing="0" w:after="150" w:afterAutospacing="0"/>
        <w:rPr>
          <w:rFonts w:asciiTheme="minorHAnsi" w:hAnsiTheme="minorHAnsi"/>
          <w:color w:val="424242"/>
          <w:sz w:val="28"/>
          <w:szCs w:val="28"/>
        </w:rPr>
      </w:pPr>
      <w:r w:rsidRPr="00753842">
        <w:rPr>
          <w:rFonts w:asciiTheme="minorHAnsi" w:hAnsiTheme="minorHAnsi"/>
          <w:color w:val="424242"/>
          <w:sz w:val="28"/>
          <w:szCs w:val="28"/>
        </w:rPr>
        <w:t>Inscription sur le planning des activités.</w:t>
      </w:r>
    </w:p>
    <w:p w14:paraId="68395F45" w14:textId="77777777" w:rsidR="00A25C96" w:rsidRPr="00753842" w:rsidRDefault="00A25C96" w:rsidP="00A25C96">
      <w:pPr>
        <w:pStyle w:val="NormalWeb"/>
        <w:spacing w:before="0" w:beforeAutospacing="0" w:after="150" w:afterAutospacing="0"/>
        <w:rPr>
          <w:rFonts w:asciiTheme="minorHAnsi" w:hAnsiTheme="minorHAnsi"/>
          <w:color w:val="424242"/>
          <w:sz w:val="28"/>
          <w:szCs w:val="28"/>
        </w:rPr>
      </w:pPr>
      <w:r w:rsidRPr="00753842">
        <w:rPr>
          <w:rFonts w:asciiTheme="minorHAnsi" w:hAnsiTheme="minorHAnsi"/>
          <w:color w:val="424242"/>
          <w:sz w:val="28"/>
          <w:szCs w:val="28"/>
        </w:rPr>
        <w:t xml:space="preserve">Contact : </w:t>
      </w:r>
      <w:r w:rsidRPr="00753842">
        <w:rPr>
          <w:rFonts w:asciiTheme="minorHAnsi" w:hAnsiTheme="minorHAnsi"/>
          <w:b/>
          <w:bCs/>
          <w:color w:val="424242"/>
          <w:sz w:val="28"/>
          <w:szCs w:val="28"/>
        </w:rPr>
        <w:t>Isabelle CHARTON</w:t>
      </w:r>
      <w:r w:rsidRPr="00753842">
        <w:rPr>
          <w:rFonts w:asciiTheme="minorHAnsi" w:hAnsiTheme="minorHAnsi"/>
          <w:color w:val="424242"/>
          <w:sz w:val="28"/>
          <w:szCs w:val="28"/>
        </w:rPr>
        <w:t xml:space="preserve"> : 06 07 28 12 42 ou i.charton@missionlocaledeparis.fr </w:t>
      </w:r>
    </w:p>
    <w:p w14:paraId="30934BCB" w14:textId="77777777" w:rsidR="00A25C96" w:rsidRPr="00753842" w:rsidRDefault="00A25C96">
      <w:pPr>
        <w:rPr>
          <w:sz w:val="28"/>
          <w:szCs w:val="28"/>
        </w:rPr>
      </w:pPr>
    </w:p>
    <w:sectPr w:rsidR="00A25C96" w:rsidRPr="00753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96"/>
    <w:rsid w:val="00753842"/>
    <w:rsid w:val="00A25C96"/>
    <w:rsid w:val="00DE1C5C"/>
    <w:rsid w:val="00E52321"/>
    <w:rsid w:val="00F22156"/>
    <w:rsid w:val="00F52673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B17F"/>
  <w15:chartTrackingRefBased/>
  <w15:docId w15:val="{EFD26B4D-82E5-47A7-AF2B-A9DD72C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5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5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5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5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5C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5C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5C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5C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5C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5C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5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5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5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5C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5C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5C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5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5C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5C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6</cp:revision>
  <dcterms:created xsi:type="dcterms:W3CDTF">2025-11-27T08:53:00Z</dcterms:created>
  <dcterms:modified xsi:type="dcterms:W3CDTF">2025-11-27T09:42:00Z</dcterms:modified>
</cp:coreProperties>
</file>