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AB7E" w14:textId="77777777" w:rsidR="00A85EF2" w:rsidRDefault="00000000">
      <w:pPr>
        <w:spacing w:after="0" w:line="259" w:lineRule="auto"/>
        <w:ind w:left="0" w:firstLine="0"/>
        <w:jc w:val="left"/>
      </w:pPr>
      <w:r>
        <w:t xml:space="preserve"> </w:t>
      </w:r>
    </w:p>
    <w:p w14:paraId="58C259A2" w14:textId="45013843" w:rsidR="00A85EF2" w:rsidRDefault="00A85EF2" w:rsidP="007E2E89">
      <w:pPr>
        <w:spacing w:after="0" w:line="259" w:lineRule="auto"/>
        <w:ind w:left="31" w:firstLine="0"/>
        <w:jc w:val="left"/>
      </w:pPr>
    </w:p>
    <w:p w14:paraId="32F5753E" w14:textId="77777777" w:rsidR="00A85EF2" w:rsidRDefault="00000000">
      <w:pPr>
        <w:spacing w:after="74" w:line="259" w:lineRule="auto"/>
        <w:ind w:left="0" w:firstLine="0"/>
        <w:jc w:val="left"/>
      </w:pPr>
      <w:r>
        <w:t xml:space="preserve"> </w:t>
      </w:r>
    </w:p>
    <w:p w14:paraId="0D9F99C1" w14:textId="77777777" w:rsidR="00A85EF2" w:rsidRDefault="00000000">
      <w:pPr>
        <w:spacing w:after="0" w:line="259" w:lineRule="auto"/>
        <w:ind w:left="1192" w:firstLine="0"/>
        <w:jc w:val="center"/>
      </w:pPr>
      <w:r>
        <w:rPr>
          <w:b/>
          <w:sz w:val="32"/>
        </w:rPr>
        <w:t xml:space="preserve">ASSISTANTE ADMINISTRATIVE F/H </w:t>
      </w:r>
    </w:p>
    <w:p w14:paraId="3EDA2681" w14:textId="77777777" w:rsidR="00A85EF2" w:rsidRDefault="00000000">
      <w:pPr>
        <w:spacing w:after="0" w:line="259" w:lineRule="auto"/>
        <w:ind w:left="1201" w:firstLine="0"/>
        <w:jc w:val="center"/>
      </w:pPr>
      <w:r>
        <w:rPr>
          <w:b/>
          <w:sz w:val="28"/>
        </w:rPr>
        <w:t xml:space="preserve">(Mission d’intérim – clause d’insertion) </w:t>
      </w:r>
    </w:p>
    <w:p w14:paraId="5203EED7" w14:textId="77777777" w:rsidR="00A85EF2" w:rsidRDefault="00000000">
      <w:pPr>
        <w:spacing w:after="0" w:line="259" w:lineRule="auto"/>
        <w:ind w:left="1200" w:firstLine="0"/>
        <w:jc w:val="left"/>
      </w:pPr>
      <w:r>
        <w:t xml:space="preserve"> </w:t>
      </w:r>
    </w:p>
    <w:p w14:paraId="7BEE8EFC" w14:textId="77777777" w:rsidR="00A85EF2" w:rsidRDefault="00000000">
      <w:pPr>
        <w:spacing w:after="0" w:line="259" w:lineRule="auto"/>
        <w:ind w:left="1200" w:firstLine="0"/>
        <w:jc w:val="left"/>
      </w:pPr>
      <w:r>
        <w:rPr>
          <w:b/>
          <w:sz w:val="24"/>
        </w:rPr>
        <w:t xml:space="preserve"> </w:t>
      </w:r>
    </w:p>
    <w:p w14:paraId="09F0546F" w14:textId="77777777" w:rsidR="00A85EF2" w:rsidRDefault="00000000">
      <w:pPr>
        <w:spacing w:after="0" w:line="259" w:lineRule="auto"/>
        <w:ind w:left="1195"/>
        <w:jc w:val="left"/>
      </w:pPr>
      <w:r>
        <w:rPr>
          <w:b/>
          <w:sz w:val="24"/>
        </w:rPr>
        <w:t xml:space="preserve">A propos de CAP INGELEC </w:t>
      </w:r>
    </w:p>
    <w:p w14:paraId="63E3D59A" w14:textId="77777777" w:rsidR="00A85EF2" w:rsidRDefault="00000000">
      <w:pPr>
        <w:spacing w:after="0" w:line="259" w:lineRule="auto"/>
        <w:ind w:left="1200" w:firstLine="0"/>
        <w:jc w:val="left"/>
      </w:pPr>
      <w:r>
        <w:rPr>
          <w:b/>
        </w:rPr>
        <w:t xml:space="preserve"> </w:t>
      </w:r>
    </w:p>
    <w:p w14:paraId="36866663" w14:textId="77777777" w:rsidR="00A85EF2" w:rsidRDefault="00000000">
      <w:pPr>
        <w:ind w:left="1195"/>
      </w:pPr>
      <w:r>
        <w:rPr>
          <w:b/>
        </w:rPr>
        <w:t xml:space="preserve">Cap </w:t>
      </w:r>
      <w:proofErr w:type="spellStart"/>
      <w:r>
        <w:rPr>
          <w:b/>
        </w:rPr>
        <w:t>Ingelec</w:t>
      </w:r>
      <w:proofErr w:type="spellEnd"/>
      <w:r>
        <w:rPr>
          <w:b/>
        </w:rPr>
        <w:t xml:space="preserve"> est une société d’ingénierie qui a construit sa notoriété sur </w:t>
      </w:r>
      <w:r>
        <w:t>l’engagement et l’expertise de ses équipes</w:t>
      </w:r>
      <w:r>
        <w:rPr>
          <w:b/>
        </w:rPr>
        <w:t xml:space="preserve">. Nous concevons ou réhabilitons des bâtiments complexes à forte valeur ajoutée technique </w:t>
      </w:r>
      <w:r>
        <w:t>dans les domaines de</w:t>
      </w:r>
      <w:r>
        <w:rPr>
          <w:b/>
        </w:rPr>
        <w:t xml:space="preserve"> </w:t>
      </w:r>
      <w:r>
        <w:t>l’Industrie, du Datacenter, du Bâtiment &amp; Luxe, de l’Énergie, de la Santé et des Infrastructures Critiques.</w:t>
      </w:r>
      <w:r>
        <w:rPr>
          <w:b/>
        </w:rPr>
        <w:t xml:space="preserve">  </w:t>
      </w:r>
    </w:p>
    <w:p w14:paraId="5D12BDF4" w14:textId="77777777" w:rsidR="00A85EF2" w:rsidRDefault="00000000">
      <w:pPr>
        <w:ind w:left="1195"/>
      </w:pPr>
      <w:r>
        <w:t xml:space="preserve">Aujourd’hui, nous sommes reconnus en France et à l’international, pour la qualité de nos missions en Maîtrise d’Œuvre ou en réalisation Clés en main.  </w:t>
      </w:r>
    </w:p>
    <w:p w14:paraId="330E1940" w14:textId="77777777" w:rsidR="00A85EF2" w:rsidRDefault="00000000">
      <w:pPr>
        <w:ind w:left="1195"/>
      </w:pPr>
      <w:r>
        <w:t>Présents dans 9 agences en France (Bordeaux, Paris, Aix-en-Provence, Lyon, Nantes, Toulouse, Reims, Brest, et Tours) et fort de nos 10 implantations en Europe et Afrique (Italie, Espagne, Suisse, Maroc, Algérie, Turquie, Sénégal, Ghana, Cameroun), nous privilégions une relation de proximité avec nos clients grâce aux compétences de nos</w:t>
      </w:r>
      <w:r>
        <w:rPr>
          <w:b/>
        </w:rPr>
        <w:t xml:space="preserve"> </w:t>
      </w:r>
      <w:r>
        <w:t>300 collaborateurs en France et nos 200 collaborateurs à l’étranger avec nos filiales</w:t>
      </w:r>
      <w:r>
        <w:rPr>
          <w:b/>
        </w:rPr>
        <w:t xml:space="preserve"> ! </w:t>
      </w:r>
    </w:p>
    <w:p w14:paraId="3EEB7D66" w14:textId="77777777" w:rsidR="00A85EF2" w:rsidRDefault="00000000">
      <w:pPr>
        <w:spacing w:after="0" w:line="259" w:lineRule="auto"/>
        <w:ind w:left="1200" w:firstLine="0"/>
        <w:jc w:val="left"/>
      </w:pPr>
      <w:r>
        <w:t xml:space="preserve"> </w:t>
      </w:r>
    </w:p>
    <w:p w14:paraId="6B368107" w14:textId="77777777" w:rsidR="00A85EF2" w:rsidRDefault="00000000">
      <w:pPr>
        <w:spacing w:after="0" w:line="259" w:lineRule="auto"/>
        <w:ind w:left="1200" w:firstLine="0"/>
        <w:jc w:val="left"/>
      </w:pPr>
      <w:r>
        <w:t xml:space="preserve"> </w:t>
      </w:r>
    </w:p>
    <w:p w14:paraId="2500D49E" w14:textId="77777777" w:rsidR="00A85EF2" w:rsidRDefault="00000000">
      <w:pPr>
        <w:spacing w:after="0" w:line="259" w:lineRule="auto"/>
        <w:ind w:left="1195"/>
        <w:jc w:val="left"/>
      </w:pPr>
      <w:r>
        <w:rPr>
          <w:b/>
          <w:sz w:val="24"/>
        </w:rPr>
        <w:t xml:space="preserve">Description du poste :  </w:t>
      </w:r>
    </w:p>
    <w:p w14:paraId="2BE97A9B" w14:textId="77777777" w:rsidR="00A85EF2" w:rsidRDefault="00000000">
      <w:pPr>
        <w:spacing w:after="0" w:line="259" w:lineRule="auto"/>
        <w:ind w:left="1200" w:firstLine="0"/>
        <w:jc w:val="left"/>
      </w:pPr>
      <w:r>
        <w:t xml:space="preserve"> </w:t>
      </w:r>
    </w:p>
    <w:p w14:paraId="3711518B" w14:textId="77777777" w:rsidR="00A85EF2" w:rsidRDefault="00000000">
      <w:pPr>
        <w:ind w:left="1195"/>
      </w:pPr>
      <w:r>
        <w:rPr>
          <w:noProof/>
        </w:rPr>
        <mc:AlternateContent>
          <mc:Choice Requires="wpg">
            <w:drawing>
              <wp:anchor distT="0" distB="0" distL="114300" distR="114300" simplePos="0" relativeHeight="251658240" behindDoc="0" locked="0" layoutInCell="1" allowOverlap="1" wp14:anchorId="614921B9" wp14:editId="4D9FA76C">
                <wp:simplePos x="0" y="0"/>
                <wp:positionH relativeFrom="page">
                  <wp:posOffset>469392</wp:posOffset>
                </wp:positionH>
                <wp:positionV relativeFrom="page">
                  <wp:posOffset>10184888</wp:posOffset>
                </wp:positionV>
                <wp:extent cx="1036320" cy="248412"/>
                <wp:effectExtent l="0" t="0" r="0" b="0"/>
                <wp:wrapTopAndBottom/>
                <wp:docPr id="1070" name="Group 1070"/>
                <wp:cNvGraphicFramePr/>
                <a:graphic xmlns:a="http://schemas.openxmlformats.org/drawingml/2006/main">
                  <a:graphicData uri="http://schemas.microsoft.com/office/word/2010/wordprocessingGroup">
                    <wpg:wgp>
                      <wpg:cNvGrpSpPr/>
                      <wpg:grpSpPr>
                        <a:xfrm>
                          <a:off x="0" y="0"/>
                          <a:ext cx="1036320" cy="248412"/>
                          <a:chOff x="0" y="0"/>
                          <a:chExt cx="1036320" cy="248412"/>
                        </a:xfrm>
                      </wpg:grpSpPr>
                      <pic:pic xmlns:pic="http://schemas.openxmlformats.org/drawingml/2006/picture">
                        <pic:nvPicPr>
                          <pic:cNvPr id="28" name="Picture 28"/>
                          <pic:cNvPicPr/>
                        </pic:nvPicPr>
                        <pic:blipFill>
                          <a:blip r:embed="rId5"/>
                          <a:stretch>
                            <a:fillRect/>
                          </a:stretch>
                        </pic:blipFill>
                        <pic:spPr>
                          <a:xfrm>
                            <a:off x="0" y="0"/>
                            <a:ext cx="1036320" cy="83820"/>
                          </a:xfrm>
                          <a:prstGeom prst="rect">
                            <a:avLst/>
                          </a:prstGeom>
                        </pic:spPr>
                      </pic:pic>
                      <pic:pic xmlns:pic="http://schemas.openxmlformats.org/drawingml/2006/picture">
                        <pic:nvPicPr>
                          <pic:cNvPr id="30" name="Picture 30"/>
                          <pic:cNvPicPr/>
                        </pic:nvPicPr>
                        <pic:blipFill>
                          <a:blip r:embed="rId6"/>
                          <a:stretch>
                            <a:fillRect/>
                          </a:stretch>
                        </pic:blipFill>
                        <pic:spPr>
                          <a:xfrm>
                            <a:off x="0" y="83820"/>
                            <a:ext cx="1036320" cy="83820"/>
                          </a:xfrm>
                          <a:prstGeom prst="rect">
                            <a:avLst/>
                          </a:prstGeom>
                        </pic:spPr>
                      </pic:pic>
                      <pic:pic xmlns:pic="http://schemas.openxmlformats.org/drawingml/2006/picture">
                        <pic:nvPicPr>
                          <pic:cNvPr id="32" name="Picture 32"/>
                          <pic:cNvPicPr/>
                        </pic:nvPicPr>
                        <pic:blipFill>
                          <a:blip r:embed="rId7"/>
                          <a:stretch>
                            <a:fillRect/>
                          </a:stretch>
                        </pic:blipFill>
                        <pic:spPr>
                          <a:xfrm>
                            <a:off x="0" y="167640"/>
                            <a:ext cx="1036320" cy="80772"/>
                          </a:xfrm>
                          <a:prstGeom prst="rect">
                            <a:avLst/>
                          </a:prstGeom>
                        </pic:spPr>
                      </pic:pic>
                    </wpg:wgp>
                  </a:graphicData>
                </a:graphic>
              </wp:anchor>
            </w:drawing>
          </mc:Choice>
          <mc:Fallback xmlns:a="http://schemas.openxmlformats.org/drawingml/2006/main">
            <w:pict>
              <v:group id="Group 1070" style="width:81.6pt;height:19.56pt;position:absolute;mso-position-horizontal-relative:page;mso-position-horizontal:absolute;margin-left:36.96pt;mso-position-vertical-relative:page;margin-top:801.96pt;" coordsize="10363,2484">
                <v:shape id="Picture 28" style="position:absolute;width:10363;height:838;left:0;top:0;" filled="f">
                  <v:imagedata r:id="rId8"/>
                </v:shape>
                <v:shape id="Picture 30" style="position:absolute;width:10363;height:838;left:0;top:838;" filled="f">
                  <v:imagedata r:id="rId9"/>
                </v:shape>
                <v:shape id="Picture 32" style="position:absolute;width:10363;height:807;left:0;top:1676;" filled="f">
                  <v:imagedata r:id="rId10"/>
                </v:shape>
                <w10:wrap type="topAndBottom"/>
              </v:group>
            </w:pict>
          </mc:Fallback>
        </mc:AlternateContent>
      </w:r>
      <w:r>
        <w:t xml:space="preserve">En tant qu’Assistante administrative F/H, vous intégrez notre agence située à Paris 12 (10 min à pied de la gare de Lyon).  </w:t>
      </w:r>
    </w:p>
    <w:p w14:paraId="2E72150B" w14:textId="77777777" w:rsidR="00A85EF2" w:rsidRDefault="00000000">
      <w:pPr>
        <w:ind w:left="1195"/>
      </w:pPr>
      <w:r>
        <w:t xml:space="preserve">Vos principales missions seront les suivantes :  </w:t>
      </w:r>
    </w:p>
    <w:p w14:paraId="699E0EC6" w14:textId="77777777" w:rsidR="00A85EF2" w:rsidRDefault="00000000">
      <w:pPr>
        <w:numPr>
          <w:ilvl w:val="0"/>
          <w:numId w:val="1"/>
        </w:numPr>
        <w:ind w:hanging="360"/>
      </w:pPr>
      <w:r>
        <w:t xml:space="preserve">Rédiger et mettre en forme des documents, </w:t>
      </w:r>
    </w:p>
    <w:p w14:paraId="6FA9C294" w14:textId="77777777" w:rsidR="00A85EF2" w:rsidRDefault="00000000">
      <w:pPr>
        <w:numPr>
          <w:ilvl w:val="0"/>
          <w:numId w:val="1"/>
        </w:numPr>
        <w:ind w:hanging="360"/>
      </w:pPr>
      <w:r>
        <w:t xml:space="preserve">Actualiser des données de suivi via des tableaux de bord à renseigner,  </w:t>
      </w:r>
    </w:p>
    <w:p w14:paraId="5E9AA33F" w14:textId="77777777" w:rsidR="00A85EF2" w:rsidRDefault="00000000">
      <w:pPr>
        <w:numPr>
          <w:ilvl w:val="0"/>
          <w:numId w:val="1"/>
        </w:numPr>
        <w:ind w:hanging="360"/>
      </w:pPr>
      <w:r>
        <w:t xml:space="preserve">Procéder à des opérations de tri, de classement et d’archivage. </w:t>
      </w:r>
    </w:p>
    <w:p w14:paraId="6D758EE9" w14:textId="77777777" w:rsidR="00A85EF2" w:rsidRDefault="00000000">
      <w:pPr>
        <w:spacing w:after="0" w:line="259" w:lineRule="auto"/>
        <w:ind w:left="1200" w:firstLine="0"/>
        <w:jc w:val="left"/>
      </w:pPr>
      <w:r>
        <w:t xml:space="preserve"> </w:t>
      </w:r>
    </w:p>
    <w:p w14:paraId="51F8777B" w14:textId="77777777" w:rsidR="00A85EF2" w:rsidRDefault="00000000">
      <w:pPr>
        <w:spacing w:after="0" w:line="259" w:lineRule="auto"/>
        <w:ind w:left="1200" w:firstLine="0"/>
        <w:jc w:val="left"/>
      </w:pPr>
      <w:r>
        <w:t xml:space="preserve"> </w:t>
      </w:r>
    </w:p>
    <w:p w14:paraId="440C86D2" w14:textId="77777777" w:rsidR="00A85EF2" w:rsidRDefault="00000000">
      <w:pPr>
        <w:spacing w:after="0" w:line="259" w:lineRule="auto"/>
        <w:ind w:left="1195"/>
        <w:jc w:val="left"/>
      </w:pPr>
      <w:r>
        <w:rPr>
          <w:b/>
          <w:sz w:val="24"/>
        </w:rPr>
        <w:t xml:space="preserve">Description du profil :  </w:t>
      </w:r>
    </w:p>
    <w:p w14:paraId="2F9CF7AA" w14:textId="77777777" w:rsidR="00A85EF2" w:rsidRDefault="00000000">
      <w:pPr>
        <w:spacing w:after="0" w:line="259" w:lineRule="auto"/>
        <w:ind w:left="1200" w:firstLine="0"/>
        <w:jc w:val="left"/>
      </w:pPr>
      <w:r>
        <w:t xml:space="preserve"> </w:t>
      </w:r>
    </w:p>
    <w:p w14:paraId="33D5F246" w14:textId="77777777" w:rsidR="00A85EF2" w:rsidRDefault="00000000">
      <w:pPr>
        <w:spacing w:after="0" w:line="239" w:lineRule="auto"/>
        <w:ind w:left="1200" w:firstLine="0"/>
        <w:jc w:val="left"/>
      </w:pPr>
      <w:r>
        <w:t xml:space="preserve">Le/la candidate doit maîtriser le pack office (Word, Excel, Powerpoint), faire preuve d’organisation et de rigueur. Une bonne expression tant à l’écrit qu’à l’oral est également nécessaire pour réussir à ce poste.  </w:t>
      </w:r>
    </w:p>
    <w:p w14:paraId="31BC4624" w14:textId="77777777" w:rsidR="00A85EF2" w:rsidRDefault="00000000">
      <w:pPr>
        <w:spacing w:after="0" w:line="259" w:lineRule="auto"/>
        <w:ind w:left="1200" w:firstLine="0"/>
        <w:jc w:val="left"/>
      </w:pPr>
      <w:r>
        <w:t xml:space="preserve"> </w:t>
      </w:r>
    </w:p>
    <w:p w14:paraId="1EDB9D56" w14:textId="77777777" w:rsidR="00A85EF2" w:rsidRDefault="00000000">
      <w:pPr>
        <w:spacing w:after="0" w:line="259" w:lineRule="auto"/>
        <w:ind w:left="1200" w:firstLine="0"/>
        <w:jc w:val="left"/>
      </w:pPr>
      <w:r>
        <w:t xml:space="preserve"> </w:t>
      </w:r>
    </w:p>
    <w:p w14:paraId="6A2F9FF1" w14:textId="77777777" w:rsidR="00A85EF2" w:rsidRDefault="00000000">
      <w:pPr>
        <w:spacing w:after="0" w:line="259" w:lineRule="auto"/>
        <w:ind w:left="1195"/>
        <w:jc w:val="left"/>
      </w:pPr>
      <w:r>
        <w:rPr>
          <w:b/>
          <w:sz w:val="24"/>
        </w:rPr>
        <w:t xml:space="preserve">Informations complémentaires :  </w:t>
      </w:r>
    </w:p>
    <w:p w14:paraId="4017C721" w14:textId="77777777" w:rsidR="00A85EF2" w:rsidRDefault="00000000">
      <w:pPr>
        <w:spacing w:after="0" w:line="259" w:lineRule="auto"/>
        <w:ind w:left="1200" w:firstLine="0"/>
        <w:jc w:val="left"/>
      </w:pPr>
      <w:r>
        <w:t xml:space="preserve"> </w:t>
      </w:r>
    </w:p>
    <w:p w14:paraId="6B3F0A03" w14:textId="77777777" w:rsidR="00A85EF2" w:rsidRDefault="00000000">
      <w:pPr>
        <w:ind w:left="1195"/>
      </w:pPr>
      <w:r>
        <w:t xml:space="preserve">Clause d’insertion de </w:t>
      </w:r>
      <w:r>
        <w:rPr>
          <w:b/>
        </w:rPr>
        <w:t>502 heures</w:t>
      </w:r>
      <w:r>
        <w:t xml:space="preserve">.  </w:t>
      </w:r>
    </w:p>
    <w:p w14:paraId="6C700ACD" w14:textId="77777777" w:rsidR="00A85EF2" w:rsidRDefault="00000000">
      <w:pPr>
        <w:spacing w:after="0" w:line="259" w:lineRule="auto"/>
        <w:ind w:left="1200" w:firstLine="0"/>
        <w:jc w:val="left"/>
      </w:pPr>
      <w:r>
        <w:t xml:space="preserve"> </w:t>
      </w:r>
    </w:p>
    <w:p w14:paraId="215B421A" w14:textId="77777777" w:rsidR="00A85EF2" w:rsidRDefault="00000000">
      <w:pPr>
        <w:ind w:left="1195"/>
      </w:pPr>
      <w:r>
        <w:t xml:space="preserve">Les horaires de travail seront les suivants :  </w:t>
      </w:r>
    </w:p>
    <w:p w14:paraId="45039B03" w14:textId="77777777" w:rsidR="00A85EF2" w:rsidRDefault="00000000">
      <w:pPr>
        <w:numPr>
          <w:ilvl w:val="0"/>
          <w:numId w:val="2"/>
        </w:numPr>
        <w:ind w:hanging="360"/>
      </w:pPr>
      <w:r>
        <w:t xml:space="preserve">Du lundi au jeudi : 08h30-12h30 // 13h30-17h30 </w:t>
      </w:r>
    </w:p>
    <w:p w14:paraId="365EAB71" w14:textId="77777777" w:rsidR="00A85EF2" w:rsidRDefault="00000000">
      <w:pPr>
        <w:numPr>
          <w:ilvl w:val="0"/>
          <w:numId w:val="2"/>
        </w:numPr>
        <w:ind w:hanging="360"/>
      </w:pPr>
      <w:r>
        <w:t xml:space="preserve">Le vendredi : 08h30-11h30 </w:t>
      </w:r>
    </w:p>
    <w:p w14:paraId="06BD501D" w14:textId="34A920F6" w:rsidR="00A85EF2" w:rsidRDefault="00A85EF2">
      <w:pPr>
        <w:spacing w:after="0" w:line="259" w:lineRule="auto"/>
        <w:ind w:left="1200" w:firstLine="0"/>
        <w:jc w:val="left"/>
      </w:pPr>
    </w:p>
    <w:p w14:paraId="27B71139" w14:textId="77777777" w:rsidR="00A85EF2" w:rsidRDefault="00000000">
      <w:pPr>
        <w:spacing w:after="105"/>
        <w:ind w:left="1195"/>
      </w:pPr>
      <w:r>
        <w:t xml:space="preserve">Remboursement du </w:t>
      </w:r>
      <w:proofErr w:type="spellStart"/>
      <w:r>
        <w:t>Pass</w:t>
      </w:r>
      <w:proofErr w:type="spellEnd"/>
      <w:r>
        <w:t xml:space="preserve"> Navigo à hauteur de 50% + tickets restaurants gérés par l’entreprise.  </w:t>
      </w:r>
    </w:p>
    <w:sectPr w:rsidR="00A85EF2" w:rsidSect="007E2E89">
      <w:pgSz w:w="11900" w:h="16840"/>
      <w:pgMar w:top="0" w:right="1123" w:bottom="1440" w:left="5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17A"/>
    <w:multiLevelType w:val="hybridMultilevel"/>
    <w:tmpl w:val="C7B8938C"/>
    <w:lvl w:ilvl="0" w:tplc="FC8ADD12">
      <w:start w:val="1"/>
      <w:numFmt w:val="bullet"/>
      <w:lvlText w:val="•"/>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2AE1FA">
      <w:start w:val="1"/>
      <w:numFmt w:val="bullet"/>
      <w:lvlText w:val="o"/>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8C100A">
      <w:start w:val="1"/>
      <w:numFmt w:val="bullet"/>
      <w:lvlText w:val="▪"/>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22CF7A">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BA3578">
      <w:start w:val="1"/>
      <w:numFmt w:val="bullet"/>
      <w:lvlText w:val="o"/>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A2828C">
      <w:start w:val="1"/>
      <w:numFmt w:val="bullet"/>
      <w:lvlText w:val="▪"/>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DE664E">
      <w:start w:val="1"/>
      <w:numFmt w:val="bullet"/>
      <w:lvlText w:val="•"/>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6406A">
      <w:start w:val="1"/>
      <w:numFmt w:val="bullet"/>
      <w:lvlText w:val="o"/>
      <w:lvlJc w:val="left"/>
      <w:pPr>
        <w:ind w:left="6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F42F66">
      <w:start w:val="1"/>
      <w:numFmt w:val="bullet"/>
      <w:lvlText w:val="▪"/>
      <w:lvlJc w:val="left"/>
      <w:pPr>
        <w:ind w:left="7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2D4DA6"/>
    <w:multiLevelType w:val="hybridMultilevel"/>
    <w:tmpl w:val="40ECF05A"/>
    <w:lvl w:ilvl="0" w:tplc="30244D8A">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0E156A">
      <w:start w:val="1"/>
      <w:numFmt w:val="bullet"/>
      <w:lvlText w:val="o"/>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3869A6">
      <w:start w:val="1"/>
      <w:numFmt w:val="bullet"/>
      <w:lvlText w:val="▪"/>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FC8E60">
      <w:start w:val="1"/>
      <w:numFmt w:val="bullet"/>
      <w:lvlText w:val="•"/>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165EA4">
      <w:start w:val="1"/>
      <w:numFmt w:val="bullet"/>
      <w:lvlText w:val="o"/>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20DAC">
      <w:start w:val="1"/>
      <w:numFmt w:val="bullet"/>
      <w:lvlText w:val="▪"/>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8A2400">
      <w:start w:val="1"/>
      <w:numFmt w:val="bullet"/>
      <w:lvlText w:val="•"/>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6434EA">
      <w:start w:val="1"/>
      <w:numFmt w:val="bullet"/>
      <w:lvlText w:val="o"/>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F474E2">
      <w:start w:val="1"/>
      <w:numFmt w:val="bullet"/>
      <w:lvlText w:val="▪"/>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98656344">
    <w:abstractNumId w:val="0"/>
  </w:num>
  <w:num w:numId="2" w16cid:durableId="1532261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F2"/>
    <w:rsid w:val="007E2E89"/>
    <w:rsid w:val="00A85E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902F"/>
  <w15:docId w15:val="{1C370015-23A2-496E-B397-7081309B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210"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1656</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de poste_Assistante Adminitrative F/H</dc:title>
  <dc:subject/>
  <dc:creator>clallier</dc:creator>
  <cp:keywords/>
  <cp:lastModifiedBy>Idir HABBAL</cp:lastModifiedBy>
  <cp:revision>3</cp:revision>
  <dcterms:created xsi:type="dcterms:W3CDTF">2022-09-21T12:01:00Z</dcterms:created>
  <dcterms:modified xsi:type="dcterms:W3CDTF">2022-09-21T12:01:00Z</dcterms:modified>
</cp:coreProperties>
</file>