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0E9B" w14:textId="77777777" w:rsidR="005E6ECC" w:rsidRDefault="005E6ECC">
      <w:pPr>
        <w:pStyle w:val="Corpsdetexte"/>
        <w:spacing w:before="1"/>
        <w:rPr>
          <w:rFonts w:ascii="Times New Roman"/>
          <w:sz w:val="19"/>
        </w:rPr>
      </w:pPr>
    </w:p>
    <w:p w14:paraId="315F055C" w14:textId="77777777" w:rsidR="005E6ECC" w:rsidRDefault="00000000">
      <w:pPr>
        <w:pStyle w:val="Corpsdetexte"/>
        <w:ind w:left="2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B32392" wp14:editId="436856AE">
            <wp:extent cx="1818526" cy="16002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26" cy="16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64FA" w14:textId="77777777" w:rsidR="005E6ECC" w:rsidRDefault="00000000">
      <w:pPr>
        <w:pStyle w:val="Corpsdetexte"/>
        <w:spacing w:before="4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D2255C" wp14:editId="5CEFED39">
            <wp:simplePos x="0" y="0"/>
            <wp:positionH relativeFrom="page">
              <wp:posOffset>764269</wp:posOffset>
            </wp:positionH>
            <wp:positionV relativeFrom="paragraph">
              <wp:posOffset>239423</wp:posOffset>
            </wp:positionV>
            <wp:extent cx="6591634" cy="1363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634" cy="13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79A66" w14:textId="77777777" w:rsidR="005E6ECC" w:rsidRDefault="00000000">
      <w:pPr>
        <w:tabs>
          <w:tab w:val="left" w:pos="1200"/>
          <w:tab w:val="left" w:pos="2127"/>
          <w:tab w:val="left" w:pos="3070"/>
          <w:tab w:val="left" w:pos="3997"/>
          <w:tab w:val="left" w:pos="5000"/>
          <w:tab w:val="left" w:pos="5927"/>
        </w:tabs>
        <w:spacing w:before="408"/>
        <w:ind w:left="190"/>
        <w:rPr>
          <w:rFonts w:ascii="Microsoft Sans Serif"/>
          <w:sz w:val="52"/>
        </w:rPr>
      </w:pPr>
      <w:r>
        <w:rPr>
          <w:rFonts w:ascii="Microsoft Sans Serif"/>
          <w:color w:val="221F1F"/>
          <w:w w:val="110"/>
          <w:sz w:val="52"/>
        </w:rPr>
        <w:t>D</w:t>
      </w:r>
      <w:r>
        <w:rPr>
          <w:rFonts w:ascii="Microsoft Sans Serif"/>
          <w:color w:val="221F1F"/>
          <w:w w:val="110"/>
          <w:sz w:val="52"/>
        </w:rPr>
        <w:tab/>
        <w:t>E</w:t>
      </w:r>
      <w:r>
        <w:rPr>
          <w:rFonts w:ascii="Microsoft Sans Serif"/>
          <w:color w:val="221F1F"/>
          <w:w w:val="110"/>
          <w:sz w:val="52"/>
        </w:rPr>
        <w:tab/>
        <w:t>V</w:t>
      </w:r>
      <w:r>
        <w:rPr>
          <w:rFonts w:ascii="Microsoft Sans Serif"/>
          <w:color w:val="221F1F"/>
          <w:w w:val="110"/>
          <w:sz w:val="52"/>
        </w:rPr>
        <w:tab/>
        <w:t>E</w:t>
      </w:r>
      <w:r>
        <w:rPr>
          <w:rFonts w:ascii="Microsoft Sans Serif"/>
          <w:color w:val="221F1F"/>
          <w:w w:val="110"/>
          <w:sz w:val="52"/>
        </w:rPr>
        <w:tab/>
        <w:t>N</w:t>
      </w:r>
      <w:r>
        <w:rPr>
          <w:rFonts w:ascii="Microsoft Sans Serif"/>
          <w:color w:val="221F1F"/>
          <w:w w:val="110"/>
          <w:sz w:val="52"/>
        </w:rPr>
        <w:tab/>
        <w:t>E</w:t>
      </w:r>
      <w:r>
        <w:rPr>
          <w:rFonts w:ascii="Microsoft Sans Serif"/>
          <w:color w:val="221F1F"/>
          <w:w w:val="110"/>
          <w:sz w:val="52"/>
        </w:rPr>
        <w:tab/>
        <w:t>Z</w:t>
      </w:r>
    </w:p>
    <w:p w14:paraId="57EAEAC8" w14:textId="77777777" w:rsidR="005E6ECC" w:rsidRDefault="00000000">
      <w:pPr>
        <w:pStyle w:val="Titre"/>
      </w:pPr>
      <w:r>
        <w:rPr>
          <w:color w:val="221F1F"/>
          <w:spacing w:val="104"/>
          <w:w w:val="105"/>
        </w:rPr>
        <w:t>DEMOLISSEUR</w:t>
      </w:r>
      <w:r>
        <w:rPr>
          <w:color w:val="221F1F"/>
          <w:spacing w:val="418"/>
          <w:w w:val="105"/>
        </w:rPr>
        <w:t xml:space="preserve"> </w:t>
      </w:r>
      <w:r>
        <w:rPr>
          <w:color w:val="221F1F"/>
          <w:spacing w:val="76"/>
          <w:w w:val="105"/>
        </w:rPr>
        <w:t>H/F</w:t>
      </w:r>
    </w:p>
    <w:p w14:paraId="6A3DEF8B" w14:textId="77777777" w:rsidR="005E6ECC" w:rsidRDefault="005E6ECC">
      <w:pPr>
        <w:spacing w:before="3" w:after="39"/>
        <w:rPr>
          <w:b/>
          <w:sz w:val="26"/>
        </w:rPr>
      </w:pPr>
    </w:p>
    <w:p w14:paraId="651B8F1F" w14:textId="77777777" w:rsidR="005E6ECC" w:rsidRDefault="00000000">
      <w:pPr>
        <w:ind w:left="223"/>
        <w:rPr>
          <w:sz w:val="20"/>
        </w:rPr>
      </w:pPr>
      <w:r>
        <w:rPr>
          <w:noProof/>
          <w:sz w:val="20"/>
        </w:rPr>
        <w:drawing>
          <wp:inline distT="0" distB="0" distL="0" distR="0" wp14:anchorId="7B6C8363" wp14:editId="0CF96B72">
            <wp:extent cx="8147104" cy="448856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104" cy="44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E7A1E" w14:textId="77777777" w:rsidR="005E6ECC" w:rsidRDefault="00000000">
      <w:pPr>
        <w:spacing w:before="77" w:line="336" w:lineRule="auto"/>
        <w:ind w:left="108" w:right="106"/>
        <w:rPr>
          <w:b/>
          <w:sz w:val="49"/>
        </w:rPr>
      </w:pPr>
      <w:r>
        <w:br w:type="column"/>
      </w:r>
      <w:r>
        <w:rPr>
          <w:b/>
          <w:color w:val="424242"/>
          <w:w w:val="110"/>
          <w:sz w:val="49"/>
        </w:rPr>
        <w:t>Sous</w:t>
      </w:r>
      <w:r>
        <w:rPr>
          <w:b/>
          <w:color w:val="424242"/>
          <w:spacing w:val="2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la</w:t>
      </w:r>
      <w:r>
        <w:rPr>
          <w:b/>
          <w:color w:val="424242"/>
          <w:spacing w:val="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responsabilité</w:t>
      </w:r>
      <w:r>
        <w:rPr>
          <w:b/>
          <w:color w:val="424242"/>
          <w:spacing w:val="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du</w:t>
      </w:r>
      <w:r>
        <w:rPr>
          <w:b/>
          <w:color w:val="424242"/>
          <w:spacing w:val="2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chef</w:t>
      </w:r>
      <w:r>
        <w:rPr>
          <w:b/>
          <w:color w:val="424242"/>
          <w:spacing w:val="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de</w:t>
      </w:r>
      <w:r>
        <w:rPr>
          <w:b/>
          <w:color w:val="424242"/>
          <w:spacing w:val="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chantier,</w:t>
      </w:r>
      <w:r>
        <w:rPr>
          <w:b/>
          <w:color w:val="424242"/>
          <w:spacing w:val="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le</w:t>
      </w:r>
      <w:r>
        <w:rPr>
          <w:b/>
          <w:color w:val="424242"/>
          <w:spacing w:val="2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démolisseur</w:t>
      </w:r>
      <w:r>
        <w:rPr>
          <w:b/>
          <w:color w:val="424242"/>
          <w:spacing w:val="-146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commence</w:t>
      </w:r>
      <w:r>
        <w:rPr>
          <w:b/>
          <w:color w:val="424242"/>
          <w:spacing w:val="20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par</w:t>
      </w:r>
      <w:r>
        <w:rPr>
          <w:b/>
          <w:color w:val="424242"/>
          <w:spacing w:val="20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repérer,</w:t>
      </w:r>
      <w:r>
        <w:rPr>
          <w:b/>
          <w:color w:val="424242"/>
          <w:spacing w:val="20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séparer</w:t>
      </w:r>
      <w:r>
        <w:rPr>
          <w:b/>
          <w:color w:val="424242"/>
          <w:spacing w:val="21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et</w:t>
      </w:r>
      <w:r>
        <w:rPr>
          <w:b/>
          <w:color w:val="424242"/>
          <w:spacing w:val="20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enlever</w:t>
      </w:r>
      <w:r>
        <w:rPr>
          <w:b/>
          <w:color w:val="424242"/>
          <w:spacing w:val="20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les</w:t>
      </w:r>
      <w:r>
        <w:rPr>
          <w:b/>
          <w:color w:val="424242"/>
          <w:spacing w:val="21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différents</w:t>
      </w:r>
      <w:r>
        <w:rPr>
          <w:b/>
          <w:color w:val="424242"/>
          <w:spacing w:val="1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matériaux : bois, métaux, bardages, déchets inertes</w:t>
      </w:r>
      <w:r>
        <w:rPr>
          <w:b/>
          <w:color w:val="424242"/>
          <w:spacing w:val="1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(plastique,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revêtement).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Il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abat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ensuite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les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toitures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et</w:t>
      </w:r>
      <w:r>
        <w:rPr>
          <w:b/>
          <w:color w:val="424242"/>
          <w:spacing w:val="23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les</w:t>
      </w:r>
      <w:r>
        <w:rPr>
          <w:b/>
          <w:color w:val="424242"/>
          <w:spacing w:val="1"/>
          <w:w w:val="110"/>
          <w:sz w:val="49"/>
        </w:rPr>
        <w:t xml:space="preserve"> </w:t>
      </w:r>
      <w:r>
        <w:rPr>
          <w:b/>
          <w:color w:val="424242"/>
          <w:w w:val="110"/>
          <w:sz w:val="49"/>
        </w:rPr>
        <w:t>structures.</w:t>
      </w:r>
    </w:p>
    <w:p w14:paraId="76AFB347" w14:textId="77777777" w:rsidR="005E6ECC" w:rsidRDefault="00000000">
      <w:pPr>
        <w:pStyle w:val="Titre1"/>
        <w:spacing w:before="303"/>
        <w:ind w:left="155"/>
      </w:pPr>
      <w:r>
        <w:rPr>
          <w:color w:val="EE4246"/>
          <w:spacing w:val="43"/>
          <w:w w:val="110"/>
        </w:rPr>
        <w:t>MISSIONS</w:t>
      </w:r>
    </w:p>
    <w:p w14:paraId="4D7D97AA" w14:textId="77777777" w:rsidR="005E6ECC" w:rsidRDefault="005E6ECC">
      <w:pPr>
        <w:spacing w:before="10"/>
        <w:rPr>
          <w:b/>
          <w:sz w:val="3"/>
        </w:rPr>
      </w:pPr>
    </w:p>
    <w:p w14:paraId="66302BBF" w14:textId="77777777" w:rsidR="005E6ECC" w:rsidRDefault="00000000">
      <w:pPr>
        <w:spacing w:line="64" w:lineRule="exact"/>
        <w:ind w:left="155"/>
        <w:rPr>
          <w:sz w:val="6"/>
        </w:rPr>
      </w:pPr>
      <w:r>
        <w:rPr>
          <w:noProof/>
          <w:sz w:val="6"/>
        </w:rPr>
        <w:drawing>
          <wp:inline distT="0" distB="0" distL="0" distR="0" wp14:anchorId="579BBF44" wp14:editId="0D057F27">
            <wp:extent cx="514350" cy="411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3A2B" w14:textId="77777777" w:rsidR="005E6ECC" w:rsidRDefault="00000000">
      <w:pPr>
        <w:pStyle w:val="Corpsdetexte"/>
        <w:spacing w:before="440" w:line="343" w:lineRule="auto"/>
        <w:ind w:left="157" w:right="1737"/>
      </w:pPr>
      <w:r>
        <w:rPr>
          <w:w w:val="115"/>
        </w:rPr>
        <w:t>Démontage</w:t>
      </w:r>
      <w:r>
        <w:rPr>
          <w:spacing w:val="86"/>
          <w:w w:val="115"/>
        </w:rPr>
        <w:t xml:space="preserve"> </w:t>
      </w:r>
      <w:r>
        <w:rPr>
          <w:w w:val="115"/>
        </w:rPr>
        <w:t>et</w:t>
      </w:r>
      <w:r>
        <w:rPr>
          <w:spacing w:val="87"/>
          <w:w w:val="115"/>
        </w:rPr>
        <w:t xml:space="preserve"> </w:t>
      </w:r>
      <w:r>
        <w:rPr>
          <w:w w:val="115"/>
        </w:rPr>
        <w:t>déconstruction</w:t>
      </w:r>
      <w:r>
        <w:rPr>
          <w:spacing w:val="86"/>
          <w:w w:val="115"/>
        </w:rPr>
        <w:t xml:space="preserve"> </w:t>
      </w:r>
      <w:r>
        <w:rPr>
          <w:w w:val="115"/>
        </w:rPr>
        <w:t>d'immeubles</w:t>
      </w:r>
      <w:r>
        <w:rPr>
          <w:spacing w:val="-147"/>
          <w:w w:val="115"/>
        </w:rPr>
        <w:t xml:space="preserve"> </w:t>
      </w:r>
      <w:r>
        <w:rPr>
          <w:w w:val="120"/>
        </w:rPr>
        <w:t>Récupération</w:t>
      </w:r>
      <w:r>
        <w:rPr>
          <w:spacing w:val="-35"/>
          <w:w w:val="120"/>
        </w:rPr>
        <w:t xml:space="preserve"> </w:t>
      </w:r>
      <w:r>
        <w:rPr>
          <w:w w:val="120"/>
        </w:rPr>
        <w:t>des</w:t>
      </w:r>
      <w:r>
        <w:rPr>
          <w:spacing w:val="-35"/>
          <w:w w:val="120"/>
        </w:rPr>
        <w:t xml:space="preserve"> </w:t>
      </w:r>
      <w:r>
        <w:rPr>
          <w:w w:val="120"/>
        </w:rPr>
        <w:t>matériaux</w:t>
      </w:r>
    </w:p>
    <w:p w14:paraId="06C36029" w14:textId="77777777" w:rsidR="005E6ECC" w:rsidRDefault="00000000">
      <w:pPr>
        <w:pStyle w:val="Corpsdetexte"/>
        <w:spacing w:line="551" w:lineRule="exact"/>
        <w:ind w:left="157"/>
      </w:pPr>
      <w:r>
        <w:rPr>
          <w:w w:val="115"/>
        </w:rPr>
        <w:t>Evacuation</w:t>
      </w:r>
      <w:r>
        <w:rPr>
          <w:spacing w:val="-27"/>
          <w:w w:val="115"/>
        </w:rPr>
        <w:t xml:space="preserve"> </w:t>
      </w:r>
      <w:r>
        <w:rPr>
          <w:w w:val="115"/>
        </w:rPr>
        <w:t>et</w:t>
      </w:r>
      <w:r>
        <w:rPr>
          <w:spacing w:val="-27"/>
          <w:w w:val="115"/>
        </w:rPr>
        <w:t xml:space="preserve"> </w:t>
      </w:r>
      <w:r>
        <w:rPr>
          <w:w w:val="115"/>
        </w:rPr>
        <w:t>stockage</w:t>
      </w:r>
      <w:r>
        <w:rPr>
          <w:spacing w:val="-27"/>
          <w:w w:val="115"/>
        </w:rPr>
        <w:t xml:space="preserve"> </w:t>
      </w:r>
      <w:r>
        <w:rPr>
          <w:w w:val="115"/>
        </w:rPr>
        <w:t>des</w:t>
      </w:r>
      <w:r>
        <w:rPr>
          <w:spacing w:val="-27"/>
          <w:w w:val="115"/>
        </w:rPr>
        <w:t xml:space="preserve"> </w:t>
      </w:r>
      <w:r>
        <w:rPr>
          <w:w w:val="115"/>
        </w:rPr>
        <w:t>gravats</w:t>
      </w:r>
    </w:p>
    <w:p w14:paraId="104CC4E3" w14:textId="77777777" w:rsidR="005E6ECC" w:rsidRDefault="00000000">
      <w:pPr>
        <w:pStyle w:val="Titre1"/>
        <w:spacing w:before="452"/>
      </w:pPr>
      <w:r>
        <w:rPr>
          <w:color w:val="EE4246"/>
          <w:spacing w:val="44"/>
          <w:w w:val="105"/>
        </w:rPr>
        <w:t>PREREQUIS</w:t>
      </w:r>
    </w:p>
    <w:p w14:paraId="6C29F095" w14:textId="77777777" w:rsidR="005E6ECC" w:rsidRDefault="00000000">
      <w:pPr>
        <w:spacing w:line="64" w:lineRule="exact"/>
        <w:ind w:left="155"/>
        <w:rPr>
          <w:sz w:val="6"/>
        </w:rPr>
      </w:pPr>
      <w:r>
        <w:rPr>
          <w:noProof/>
          <w:sz w:val="6"/>
        </w:rPr>
        <w:drawing>
          <wp:inline distT="0" distB="0" distL="0" distR="0" wp14:anchorId="26EBC0C7" wp14:editId="3D4F6251">
            <wp:extent cx="514350" cy="411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8635" w14:textId="77777777" w:rsidR="005E6ECC" w:rsidRDefault="00000000">
      <w:pPr>
        <w:pStyle w:val="Corpsdetexte"/>
        <w:spacing w:before="205"/>
        <w:ind w:left="141"/>
      </w:pPr>
      <w:r>
        <w:rPr>
          <w:w w:val="115"/>
        </w:rPr>
        <w:t>Pas</w:t>
      </w:r>
      <w:r>
        <w:rPr>
          <w:spacing w:val="-19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contre</w:t>
      </w:r>
      <w:r>
        <w:rPr>
          <w:spacing w:val="-19"/>
          <w:w w:val="115"/>
        </w:rPr>
        <w:t xml:space="preserve"> </w:t>
      </w:r>
      <w:r>
        <w:rPr>
          <w:w w:val="115"/>
        </w:rPr>
        <w:t>indication</w:t>
      </w:r>
      <w:proofErr w:type="spellEnd"/>
      <w:r>
        <w:rPr>
          <w:spacing w:val="-18"/>
          <w:w w:val="115"/>
        </w:rPr>
        <w:t xml:space="preserve"> </w:t>
      </w:r>
      <w:r>
        <w:rPr>
          <w:w w:val="115"/>
        </w:rPr>
        <w:t>médicale</w:t>
      </w:r>
      <w:r>
        <w:rPr>
          <w:spacing w:val="-19"/>
          <w:w w:val="115"/>
        </w:rPr>
        <w:t xml:space="preserve"> </w:t>
      </w:r>
      <w:r>
        <w:rPr>
          <w:w w:val="115"/>
        </w:rPr>
        <w:t>à</w:t>
      </w:r>
      <w:r>
        <w:rPr>
          <w:spacing w:val="-19"/>
          <w:w w:val="115"/>
        </w:rPr>
        <w:t xml:space="preserve"> </w:t>
      </w:r>
      <w:r>
        <w:rPr>
          <w:w w:val="115"/>
        </w:rPr>
        <w:t>la</w:t>
      </w:r>
      <w:r>
        <w:rPr>
          <w:spacing w:val="-19"/>
          <w:w w:val="115"/>
        </w:rPr>
        <w:t xml:space="preserve"> </w:t>
      </w:r>
      <w:r>
        <w:rPr>
          <w:w w:val="115"/>
        </w:rPr>
        <w:t>poussière</w:t>
      </w:r>
    </w:p>
    <w:p w14:paraId="28CC5F52" w14:textId="77777777" w:rsidR="005E6ECC" w:rsidRDefault="00000000">
      <w:pPr>
        <w:pStyle w:val="Corpsdetexte"/>
        <w:spacing w:before="236" w:line="343" w:lineRule="auto"/>
        <w:ind w:left="141" w:right="1737"/>
      </w:pPr>
      <w:r>
        <w:rPr>
          <w:w w:val="115"/>
        </w:rPr>
        <w:t xml:space="preserve">Pas de </w:t>
      </w:r>
      <w:proofErr w:type="spellStart"/>
      <w:r>
        <w:rPr>
          <w:w w:val="115"/>
        </w:rPr>
        <w:t>contre indication</w:t>
      </w:r>
      <w:proofErr w:type="spellEnd"/>
      <w:r>
        <w:rPr>
          <w:w w:val="115"/>
        </w:rPr>
        <w:t xml:space="preserve"> médicale au port de charges</w:t>
      </w:r>
      <w:r>
        <w:rPr>
          <w:spacing w:val="-147"/>
          <w:w w:val="115"/>
        </w:rPr>
        <w:t xml:space="preserve"> </w:t>
      </w:r>
      <w:r>
        <w:rPr>
          <w:w w:val="115"/>
        </w:rPr>
        <w:t>Sens</w:t>
      </w:r>
      <w:r>
        <w:rPr>
          <w:spacing w:val="-21"/>
          <w:w w:val="115"/>
        </w:rPr>
        <w:t xml:space="preserve"> </w:t>
      </w:r>
      <w:r>
        <w:rPr>
          <w:w w:val="115"/>
        </w:rPr>
        <w:t>du</w:t>
      </w:r>
      <w:r>
        <w:rPr>
          <w:spacing w:val="-21"/>
          <w:w w:val="115"/>
        </w:rPr>
        <w:t xml:space="preserve"> </w:t>
      </w:r>
      <w:r>
        <w:rPr>
          <w:w w:val="115"/>
        </w:rPr>
        <w:t>travail</w:t>
      </w:r>
      <w:r>
        <w:rPr>
          <w:spacing w:val="-20"/>
          <w:w w:val="115"/>
        </w:rPr>
        <w:t xml:space="preserve"> </w:t>
      </w:r>
      <w:r>
        <w:rPr>
          <w:w w:val="115"/>
        </w:rPr>
        <w:t>d'équipe</w:t>
      </w:r>
    </w:p>
    <w:p w14:paraId="43718BE1" w14:textId="77777777" w:rsidR="005E6ECC" w:rsidRDefault="00000000">
      <w:pPr>
        <w:pStyle w:val="Corpsdetexte"/>
        <w:spacing w:line="551" w:lineRule="exact"/>
        <w:ind w:left="141"/>
      </w:pPr>
      <w:r>
        <w:rPr>
          <w:w w:val="115"/>
        </w:rPr>
        <w:t>Capacité</w:t>
      </w:r>
      <w:r>
        <w:rPr>
          <w:spacing w:val="-17"/>
          <w:w w:val="115"/>
        </w:rPr>
        <w:t xml:space="preserve"> </w:t>
      </w:r>
      <w:r>
        <w:rPr>
          <w:w w:val="115"/>
        </w:rPr>
        <w:t>à</w:t>
      </w:r>
      <w:r>
        <w:rPr>
          <w:spacing w:val="-16"/>
          <w:w w:val="115"/>
        </w:rPr>
        <w:t xml:space="preserve"> </w:t>
      </w:r>
      <w:r>
        <w:rPr>
          <w:w w:val="115"/>
        </w:rPr>
        <w:t>s'adapter</w:t>
      </w:r>
      <w:r>
        <w:rPr>
          <w:spacing w:val="-17"/>
          <w:w w:val="115"/>
        </w:rPr>
        <w:t xml:space="preserve"> </w:t>
      </w:r>
      <w:r>
        <w:rPr>
          <w:w w:val="115"/>
        </w:rPr>
        <w:t>à</w:t>
      </w:r>
      <w:r>
        <w:rPr>
          <w:spacing w:val="-16"/>
          <w:w w:val="115"/>
        </w:rPr>
        <w:t xml:space="preserve"> </w:t>
      </w:r>
      <w:proofErr w:type="gramStart"/>
      <w:r>
        <w:rPr>
          <w:w w:val="115"/>
        </w:rPr>
        <w:t>divers</w:t>
      </w:r>
      <w:r>
        <w:rPr>
          <w:spacing w:val="-16"/>
          <w:w w:val="115"/>
        </w:rPr>
        <w:t xml:space="preserve"> </w:t>
      </w:r>
      <w:r>
        <w:rPr>
          <w:w w:val="115"/>
        </w:rPr>
        <w:t>environnement</w:t>
      </w:r>
      <w:proofErr w:type="gramEnd"/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travail</w:t>
      </w:r>
    </w:p>
    <w:p w14:paraId="76100E54" w14:textId="77777777" w:rsidR="005E6ECC" w:rsidRDefault="00000000">
      <w:pPr>
        <w:pStyle w:val="Titre1"/>
        <w:spacing w:before="464"/>
      </w:pPr>
      <w:r>
        <w:rPr>
          <w:color w:val="EE4246"/>
          <w:spacing w:val="45"/>
          <w:w w:val="110"/>
        </w:rPr>
        <w:t>REMUNERATION</w:t>
      </w:r>
    </w:p>
    <w:p w14:paraId="61029351" w14:textId="77777777" w:rsidR="005E6ECC" w:rsidRDefault="005E6ECC">
      <w:pPr>
        <w:spacing w:before="7"/>
        <w:rPr>
          <w:b/>
          <w:sz w:val="11"/>
        </w:rPr>
      </w:pPr>
    </w:p>
    <w:p w14:paraId="3ADA6C5C" w14:textId="77777777" w:rsidR="005E6ECC" w:rsidRDefault="00000000">
      <w:pPr>
        <w:spacing w:line="64" w:lineRule="exact"/>
        <w:ind w:left="131"/>
        <w:rPr>
          <w:sz w:val="6"/>
        </w:rPr>
      </w:pPr>
      <w:r>
        <w:rPr>
          <w:noProof/>
          <w:sz w:val="6"/>
        </w:rPr>
        <w:drawing>
          <wp:inline distT="0" distB="0" distL="0" distR="0" wp14:anchorId="297B96F7" wp14:editId="055B5DE5">
            <wp:extent cx="514349" cy="411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C868" w14:textId="77777777" w:rsidR="005E6ECC" w:rsidRDefault="005E6ECC">
      <w:pPr>
        <w:spacing w:before="11"/>
        <w:rPr>
          <w:b/>
          <w:sz w:val="53"/>
        </w:rPr>
      </w:pPr>
    </w:p>
    <w:p w14:paraId="6FC42674" w14:textId="77777777" w:rsidR="005E6ECC" w:rsidRDefault="00000000">
      <w:pPr>
        <w:pStyle w:val="Corpsdetexte"/>
        <w:ind w:left="155"/>
      </w:pPr>
      <w:r>
        <w:pict w14:anchorId="1D2DDDB4">
          <v:group id="_x0000_s1026" style="position:absolute;left:0;text-align:left;margin-left:56.65pt;margin-top:.65pt;width:647.6pt;height:149.65pt;z-index:15729152;mso-position-horizontal-relative:page" coordorigin="1133,13" coordsize="12952,2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33;top:878;width:12952;height:2127">
              <v:imagedata r:id="rId8" o:title=""/>
            </v:shape>
            <v:shape id="_x0000_s1031" type="#_x0000_t75" style="position:absolute;left:3474;top:12;width:185;height:2643">
              <v:imagedata r:id="rId9" o:title=""/>
            </v:shape>
            <v:shape id="_x0000_s1030" type="#_x0000_t75" style="position:absolute;left:2534;top:12;width:429;height:666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808;top:108;width:5549;height:580" filled="f" stroked="f">
              <v:textbox style="mso-next-textbox:#_x0000_s1029" inset="0,0,0,0">
                <w:txbxContent>
                  <w:p w14:paraId="039F0F1F" w14:textId="77777777" w:rsidR="005E6ECC" w:rsidRDefault="00000000">
                    <w:pPr>
                      <w:tabs>
                        <w:tab w:val="left" w:pos="1423"/>
                        <w:tab w:val="left" w:pos="2696"/>
                      </w:tabs>
                      <w:spacing w:line="580" w:lineRule="exact"/>
                      <w:rPr>
                        <w:rFonts w:ascii="Microsoft Sans Serif"/>
                        <w:sz w:val="52"/>
                      </w:rPr>
                    </w:pP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I</w:t>
                    </w:r>
                    <w:r>
                      <w:rPr>
                        <w:rFonts w:ascii="Microsoft Sans Serif"/>
                        <w:color w:val="221F1F"/>
                        <w:spacing w:val="-30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L</w:t>
                    </w:r>
                    <w:r>
                      <w:rPr>
                        <w:rFonts w:ascii="Microsoft Sans Serif"/>
                        <w:color w:val="221F1F"/>
                        <w:spacing w:val="-29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E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ab/>
                      <w:t>D</w:t>
                    </w:r>
                    <w:r>
                      <w:rPr>
                        <w:rFonts w:ascii="Microsoft Sans Serif"/>
                        <w:color w:val="221F1F"/>
                        <w:spacing w:val="-21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E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ab/>
                      <w:t>F</w:t>
                    </w:r>
                    <w:r>
                      <w:rPr>
                        <w:rFonts w:ascii="Microsoft Sans Serif"/>
                        <w:color w:val="221F1F"/>
                        <w:spacing w:val="-2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R</w:t>
                    </w:r>
                    <w:r>
                      <w:rPr>
                        <w:rFonts w:ascii="Microsoft Sans Serif"/>
                        <w:color w:val="221F1F"/>
                        <w:spacing w:val="-2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A</w:t>
                    </w:r>
                    <w:r>
                      <w:rPr>
                        <w:rFonts w:ascii="Microsoft Sans Serif"/>
                        <w:color w:val="221F1F"/>
                        <w:spacing w:val="-2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N</w:t>
                    </w:r>
                    <w:r>
                      <w:rPr>
                        <w:rFonts w:ascii="Microsoft Sans Serif"/>
                        <w:color w:val="221F1F"/>
                        <w:spacing w:val="-2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C</w:t>
                    </w:r>
                    <w:r>
                      <w:rPr>
                        <w:rFonts w:ascii="Microsoft Sans Serif"/>
                        <w:color w:val="221F1F"/>
                        <w:spacing w:val="-2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21F1F"/>
                        <w:w w:val="105"/>
                        <w:sz w:val="52"/>
                      </w:rPr>
                      <w:t>E</w:t>
                    </w:r>
                  </w:p>
                </w:txbxContent>
              </v:textbox>
            </v:shape>
            <v:shape id="_x0000_s1028" type="#_x0000_t202" style="position:absolute;left:1302;top:1694;width:1916;height:544" filled="f" stroked="f">
              <v:textbox style="mso-next-textbox:#_x0000_s1028" inset="0,0,0,0">
                <w:txbxContent>
                  <w:p w14:paraId="7A7BE354" w14:textId="46BACD21" w:rsidR="005E6ECC" w:rsidRDefault="005E6ECC">
                    <w:pPr>
                      <w:spacing w:line="544" w:lineRule="exact"/>
                      <w:rPr>
                        <w:rFonts w:ascii="Microsoft Sans Serif"/>
                        <w:sz w:val="49"/>
                      </w:rPr>
                    </w:pPr>
                  </w:p>
                </w:txbxContent>
              </v:textbox>
            </v:shape>
            <v:shape id="_x0000_s1027" type="#_x0000_t202" style="position:absolute;left:3847;top:1303;width:5271;height:1336" filled="f" stroked="f">
              <v:textbox style="mso-next-textbox:#_x0000_s1027" inset="0,0,0,0">
                <w:txbxContent>
                  <w:p w14:paraId="3D998EF2" w14:textId="1E3AF661" w:rsidR="005E6ECC" w:rsidRDefault="007C7426" w:rsidP="007C7426">
                    <w:pPr>
                      <w:spacing w:line="552" w:lineRule="exact"/>
                      <w:rPr>
                        <w:rFonts w:ascii="Microsoft Sans Serif"/>
                        <w:sz w:val="49"/>
                      </w:rPr>
                    </w:pPr>
                    <w:r>
                      <w:rPr>
                        <w:rFonts w:ascii="Microsoft Sans Serif"/>
                        <w:sz w:val="49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SMIC</w:t>
      </w:r>
    </w:p>
    <w:p w14:paraId="530426D4" w14:textId="77777777" w:rsidR="005E6ECC" w:rsidRDefault="005E6ECC">
      <w:pPr>
        <w:pStyle w:val="Corpsdetexte"/>
        <w:spacing w:before="10"/>
        <w:rPr>
          <w:sz w:val="57"/>
        </w:rPr>
      </w:pPr>
    </w:p>
    <w:p w14:paraId="61526210" w14:textId="77777777" w:rsidR="005E6ECC" w:rsidRDefault="00000000">
      <w:pPr>
        <w:pStyle w:val="Titre1"/>
        <w:ind w:left="122"/>
      </w:pPr>
      <w:r>
        <w:rPr>
          <w:color w:val="E22F43"/>
          <w:spacing w:val="42"/>
          <w:w w:val="105"/>
        </w:rPr>
        <w:t>CONTRAT</w:t>
      </w:r>
    </w:p>
    <w:p w14:paraId="3088F1DB" w14:textId="77777777" w:rsidR="005E6ECC" w:rsidRDefault="00000000">
      <w:pPr>
        <w:spacing w:before="211"/>
        <w:ind w:left="124"/>
        <w:rPr>
          <w:b/>
          <w:sz w:val="46"/>
        </w:rPr>
      </w:pPr>
      <w:r>
        <w:rPr>
          <w:b/>
          <w:w w:val="105"/>
          <w:sz w:val="46"/>
        </w:rPr>
        <w:t>Contrat</w:t>
      </w:r>
      <w:r>
        <w:rPr>
          <w:b/>
          <w:spacing w:val="57"/>
          <w:w w:val="105"/>
          <w:sz w:val="46"/>
        </w:rPr>
        <w:t xml:space="preserve"> </w:t>
      </w:r>
      <w:r>
        <w:rPr>
          <w:b/>
          <w:w w:val="105"/>
          <w:sz w:val="46"/>
        </w:rPr>
        <w:t>de</w:t>
      </w:r>
      <w:r>
        <w:rPr>
          <w:b/>
          <w:spacing w:val="57"/>
          <w:w w:val="105"/>
          <w:sz w:val="46"/>
        </w:rPr>
        <w:t xml:space="preserve"> </w:t>
      </w:r>
      <w:r>
        <w:rPr>
          <w:b/>
          <w:w w:val="105"/>
          <w:sz w:val="46"/>
        </w:rPr>
        <w:t>professionnalisation</w:t>
      </w:r>
      <w:r>
        <w:rPr>
          <w:b/>
          <w:spacing w:val="58"/>
          <w:w w:val="105"/>
          <w:sz w:val="46"/>
        </w:rPr>
        <w:t xml:space="preserve"> </w:t>
      </w:r>
      <w:r>
        <w:rPr>
          <w:b/>
          <w:w w:val="105"/>
          <w:sz w:val="46"/>
        </w:rPr>
        <w:t>-</w:t>
      </w:r>
      <w:r>
        <w:rPr>
          <w:b/>
          <w:spacing w:val="57"/>
          <w:w w:val="105"/>
          <w:sz w:val="46"/>
        </w:rPr>
        <w:t xml:space="preserve"> </w:t>
      </w:r>
      <w:r>
        <w:rPr>
          <w:b/>
          <w:sz w:val="46"/>
        </w:rPr>
        <w:t>1</w:t>
      </w:r>
      <w:r>
        <w:rPr>
          <w:b/>
          <w:spacing w:val="63"/>
          <w:sz w:val="46"/>
        </w:rPr>
        <w:t xml:space="preserve"> </w:t>
      </w:r>
      <w:proofErr w:type="gramStart"/>
      <w:r>
        <w:rPr>
          <w:b/>
          <w:w w:val="105"/>
          <w:sz w:val="46"/>
        </w:rPr>
        <w:t xml:space="preserve">ans </w:t>
      </w:r>
      <w:r>
        <w:rPr>
          <w:b/>
          <w:spacing w:val="116"/>
          <w:w w:val="105"/>
          <w:sz w:val="46"/>
        </w:rPr>
        <w:t xml:space="preserve"> </w:t>
      </w:r>
      <w:r>
        <w:rPr>
          <w:b/>
          <w:w w:val="105"/>
          <w:sz w:val="46"/>
        </w:rPr>
        <w:t>alternance</w:t>
      </w:r>
      <w:proofErr w:type="gramEnd"/>
    </w:p>
    <w:sectPr w:rsidR="005E6ECC">
      <w:type w:val="continuous"/>
      <w:pgSz w:w="31660" w:h="17810" w:orient="landscape"/>
      <w:pgMar w:top="860" w:right="1340" w:bottom="0" w:left="980" w:header="720" w:footer="720" w:gutter="0"/>
      <w:cols w:num="2" w:space="720" w:equalWidth="0">
        <w:col w:w="13104" w:space="1094"/>
        <w:col w:w="15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6ECC"/>
    <w:rsid w:val="005E6ECC"/>
    <w:rsid w:val="007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D2178B7"/>
  <w15:docId w15:val="{8FFE1590-05FC-44E7-BEEE-7BD2A1BD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31"/>
      <w:outlineLvl w:val="0"/>
    </w:pPr>
    <w:rPr>
      <w:b/>
      <w:bCs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49"/>
      <w:szCs w:val="49"/>
    </w:rPr>
  </w:style>
  <w:style w:type="paragraph" w:styleId="Titre">
    <w:name w:val="Title"/>
    <w:basedOn w:val="Normal"/>
    <w:uiPriority w:val="10"/>
    <w:qFormat/>
    <w:pPr>
      <w:spacing w:before="183"/>
      <w:ind w:left="108"/>
    </w:pPr>
    <w:rPr>
      <w:b/>
      <w:bCs/>
      <w:sz w:val="115"/>
      <w:szCs w:val="1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Idir HABBAL</cp:lastModifiedBy>
  <cp:revision>3</cp:revision>
  <dcterms:created xsi:type="dcterms:W3CDTF">2022-06-24T13:06:00Z</dcterms:created>
  <dcterms:modified xsi:type="dcterms:W3CDTF">2022-08-04T08:18:00Z</dcterms:modified>
</cp:coreProperties>
</file>