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915D" w14:textId="51E1B35F" w:rsidR="00E9561C" w:rsidRDefault="00E9561C">
      <w:pPr>
        <w:pStyle w:val="Corpsdetexte"/>
        <w:spacing w:before="10"/>
        <w:rPr>
          <w:rFonts w:ascii="Times New Roman"/>
          <w:sz w:val="5"/>
        </w:rPr>
      </w:pPr>
    </w:p>
    <w:p w14:paraId="091F915E" w14:textId="416DC0F3" w:rsidR="00E9561C" w:rsidRDefault="00E9561C">
      <w:pPr>
        <w:pStyle w:val="Corpsdetexte"/>
        <w:ind w:left="237"/>
        <w:rPr>
          <w:rFonts w:ascii="Times New Roman"/>
        </w:rPr>
      </w:pPr>
    </w:p>
    <w:p w14:paraId="35ABDB88" w14:textId="77777777" w:rsidR="00A87D27" w:rsidRDefault="00A87D27">
      <w:pPr>
        <w:pStyle w:val="Corpsdetexte"/>
        <w:rPr>
          <w:rFonts w:ascii="Times New Roman"/>
        </w:rPr>
      </w:pPr>
    </w:p>
    <w:p w14:paraId="091F9161" w14:textId="77777777" w:rsidR="00E9561C" w:rsidRDefault="00E9561C">
      <w:pPr>
        <w:pStyle w:val="Corpsdetexte"/>
        <w:spacing w:before="5"/>
        <w:rPr>
          <w:rFonts w:ascii="Times New Roman"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00"/>
      </w:tblGrid>
      <w:tr w:rsidR="00E9561C" w14:paraId="091F9163" w14:textId="77777777">
        <w:trPr>
          <w:trHeight w:val="329"/>
        </w:trPr>
        <w:tc>
          <w:tcPr>
            <w:tcW w:w="9760" w:type="dxa"/>
            <w:gridSpan w:val="2"/>
            <w:shd w:val="clear" w:color="auto" w:fill="DAE4F1"/>
          </w:tcPr>
          <w:p w14:paraId="091F9162" w14:textId="77777777" w:rsidR="00E9561C" w:rsidRDefault="00144703">
            <w:pPr>
              <w:pStyle w:val="TableParagraph"/>
              <w:spacing w:before="7" w:line="302" w:lineRule="exact"/>
              <w:ind w:left="3239" w:right="3210"/>
              <w:jc w:val="center"/>
              <w:rPr>
                <w:b/>
                <w:sz w:val="28"/>
              </w:rPr>
            </w:pPr>
            <w:r>
              <w:rPr>
                <w:b/>
                <w:color w:val="366090"/>
                <w:sz w:val="28"/>
              </w:rPr>
              <w:t>OFFRE</w:t>
            </w:r>
          </w:p>
        </w:tc>
      </w:tr>
      <w:tr w:rsidR="00E9561C" w14:paraId="091F9166" w14:textId="77777777">
        <w:trPr>
          <w:trHeight w:val="250"/>
        </w:trPr>
        <w:tc>
          <w:tcPr>
            <w:tcW w:w="3260" w:type="dxa"/>
          </w:tcPr>
          <w:p w14:paraId="091F9164" w14:textId="77777777" w:rsidR="00E9561C" w:rsidRDefault="00144703">
            <w:pPr>
              <w:pStyle w:val="TableParagraph"/>
              <w:spacing w:before="3" w:line="227" w:lineRule="exact"/>
            </w:pPr>
            <w:r>
              <w:rPr>
                <w:color w:val="366090"/>
              </w:rPr>
              <w:t>Intitulé</w:t>
            </w:r>
            <w:r>
              <w:rPr>
                <w:color w:val="366090"/>
                <w:spacing w:val="-7"/>
              </w:rPr>
              <w:t xml:space="preserve"> </w:t>
            </w:r>
            <w:r>
              <w:rPr>
                <w:color w:val="366090"/>
              </w:rPr>
              <w:t>du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poste</w:t>
            </w:r>
          </w:p>
        </w:tc>
        <w:tc>
          <w:tcPr>
            <w:tcW w:w="6500" w:type="dxa"/>
          </w:tcPr>
          <w:p w14:paraId="091F9165" w14:textId="77777777" w:rsidR="00E9561C" w:rsidRDefault="00144703">
            <w:pPr>
              <w:pStyle w:val="TableParagraph"/>
              <w:spacing w:before="3" w:line="227" w:lineRule="exact"/>
              <w:ind w:left="97"/>
            </w:pPr>
            <w:r>
              <w:rPr>
                <w:color w:val="366090"/>
              </w:rPr>
              <w:t>Agent</w:t>
            </w:r>
            <w:r>
              <w:rPr>
                <w:color w:val="366090"/>
                <w:spacing w:val="-7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trafic</w:t>
            </w:r>
          </w:p>
        </w:tc>
      </w:tr>
      <w:tr w:rsidR="00E9561C" w14:paraId="091F9169" w14:textId="77777777">
        <w:trPr>
          <w:trHeight w:val="250"/>
        </w:trPr>
        <w:tc>
          <w:tcPr>
            <w:tcW w:w="3260" w:type="dxa"/>
          </w:tcPr>
          <w:p w14:paraId="091F9167" w14:textId="77777777" w:rsidR="00E9561C" w:rsidRDefault="00144703">
            <w:pPr>
              <w:pStyle w:val="TableParagraph"/>
              <w:spacing w:before="7" w:line="223" w:lineRule="exact"/>
            </w:pPr>
            <w:r>
              <w:rPr>
                <w:color w:val="366090"/>
              </w:rPr>
              <w:t>Numéro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l’offre</w:t>
            </w:r>
          </w:p>
        </w:tc>
        <w:tc>
          <w:tcPr>
            <w:tcW w:w="6500" w:type="dxa"/>
          </w:tcPr>
          <w:p w14:paraId="091F9168" w14:textId="77777777" w:rsidR="00E9561C" w:rsidRDefault="00144703">
            <w:pPr>
              <w:pStyle w:val="TableParagraph"/>
              <w:spacing w:before="7" w:line="223" w:lineRule="exact"/>
              <w:ind w:left="97"/>
            </w:pPr>
            <w:r>
              <w:rPr>
                <w:color w:val="366090"/>
              </w:rPr>
              <w:t>OF567</w:t>
            </w:r>
          </w:p>
        </w:tc>
      </w:tr>
      <w:tr w:rsidR="00E9561C" w14:paraId="091F916C" w14:textId="77777777">
        <w:trPr>
          <w:trHeight w:val="250"/>
        </w:trPr>
        <w:tc>
          <w:tcPr>
            <w:tcW w:w="3260" w:type="dxa"/>
          </w:tcPr>
          <w:p w14:paraId="091F916A" w14:textId="77777777" w:rsidR="00E9561C" w:rsidRDefault="00144703">
            <w:pPr>
              <w:pStyle w:val="TableParagraph"/>
              <w:spacing w:before="10" w:line="220" w:lineRule="exact"/>
            </w:pPr>
            <w:r>
              <w:rPr>
                <w:color w:val="366090"/>
              </w:rPr>
              <w:t>Date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5"/>
              </w:rPr>
              <w:t xml:space="preserve"> </w:t>
            </w:r>
            <w:r>
              <w:rPr>
                <w:color w:val="366090"/>
              </w:rPr>
              <w:t>fin</w:t>
            </w:r>
            <w:r>
              <w:rPr>
                <w:color w:val="366090"/>
                <w:spacing w:val="-5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5"/>
              </w:rPr>
              <w:t xml:space="preserve"> </w:t>
            </w:r>
            <w:r>
              <w:rPr>
                <w:color w:val="366090"/>
              </w:rPr>
              <w:t>validité</w:t>
            </w:r>
          </w:p>
        </w:tc>
        <w:tc>
          <w:tcPr>
            <w:tcW w:w="6500" w:type="dxa"/>
          </w:tcPr>
          <w:p w14:paraId="091F916B" w14:textId="77777777" w:rsidR="00E9561C" w:rsidRDefault="00144703">
            <w:pPr>
              <w:pStyle w:val="TableParagraph"/>
              <w:spacing w:before="10" w:line="220" w:lineRule="exact"/>
              <w:ind w:left="97"/>
            </w:pPr>
            <w:r>
              <w:rPr>
                <w:color w:val="366090"/>
              </w:rPr>
              <w:t>11/07/2022</w:t>
            </w:r>
          </w:p>
        </w:tc>
      </w:tr>
      <w:tr w:rsidR="00E9561C" w14:paraId="091F9174" w14:textId="77777777">
        <w:trPr>
          <w:trHeight w:val="330"/>
        </w:trPr>
        <w:tc>
          <w:tcPr>
            <w:tcW w:w="9760" w:type="dxa"/>
            <w:gridSpan w:val="2"/>
            <w:shd w:val="clear" w:color="auto" w:fill="DAE4F1"/>
          </w:tcPr>
          <w:p w14:paraId="091F9173" w14:textId="77777777" w:rsidR="00E9561C" w:rsidRDefault="00144703">
            <w:pPr>
              <w:pStyle w:val="TableParagraph"/>
              <w:spacing w:line="310" w:lineRule="exact"/>
              <w:ind w:left="3239" w:right="3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E9561C" w14:paraId="091F9177" w14:textId="77777777">
        <w:trPr>
          <w:trHeight w:val="250"/>
        </w:trPr>
        <w:tc>
          <w:tcPr>
            <w:tcW w:w="3260" w:type="dxa"/>
          </w:tcPr>
          <w:p w14:paraId="091F9175" w14:textId="77777777" w:rsidR="00E9561C" w:rsidRDefault="00144703">
            <w:pPr>
              <w:pStyle w:val="TableParagraph"/>
              <w:spacing w:line="230" w:lineRule="exact"/>
            </w:pPr>
            <w:r>
              <w:rPr>
                <w:color w:val="366090"/>
              </w:rPr>
              <w:t>Raison</w:t>
            </w:r>
            <w:r>
              <w:rPr>
                <w:color w:val="366090"/>
                <w:spacing w:val="-10"/>
              </w:rPr>
              <w:t xml:space="preserve"> </w:t>
            </w:r>
            <w:r>
              <w:rPr>
                <w:color w:val="366090"/>
              </w:rPr>
              <w:t>sociale</w:t>
            </w:r>
            <w:r>
              <w:rPr>
                <w:color w:val="366090"/>
                <w:spacing w:val="-10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10"/>
              </w:rPr>
              <w:t xml:space="preserve"> </w:t>
            </w:r>
            <w:r>
              <w:rPr>
                <w:color w:val="366090"/>
              </w:rPr>
              <w:t>l’employeur</w:t>
            </w:r>
          </w:p>
        </w:tc>
        <w:tc>
          <w:tcPr>
            <w:tcW w:w="6500" w:type="dxa"/>
          </w:tcPr>
          <w:p w14:paraId="091F9176" w14:textId="77777777" w:rsidR="00E9561C" w:rsidRDefault="00144703">
            <w:pPr>
              <w:pStyle w:val="TableParagraph"/>
              <w:spacing w:line="230" w:lineRule="exact"/>
              <w:ind w:left="97"/>
            </w:pPr>
            <w:r>
              <w:rPr>
                <w:color w:val="366090"/>
              </w:rPr>
              <w:t>BAC</w:t>
            </w:r>
            <w:r>
              <w:rPr>
                <w:color w:val="366090"/>
                <w:spacing w:val="-4"/>
              </w:rPr>
              <w:t xml:space="preserve"> </w:t>
            </w:r>
            <w:r>
              <w:rPr>
                <w:color w:val="366090"/>
              </w:rPr>
              <w:t>UP</w:t>
            </w:r>
          </w:p>
        </w:tc>
      </w:tr>
      <w:tr w:rsidR="00E9561C" w14:paraId="091F917F" w14:textId="77777777">
        <w:trPr>
          <w:trHeight w:val="330"/>
        </w:trPr>
        <w:tc>
          <w:tcPr>
            <w:tcW w:w="9760" w:type="dxa"/>
            <w:gridSpan w:val="2"/>
            <w:shd w:val="clear" w:color="auto" w:fill="DAE4F1"/>
          </w:tcPr>
          <w:p w14:paraId="091F917E" w14:textId="77777777" w:rsidR="00E9561C" w:rsidRDefault="00144703">
            <w:pPr>
              <w:pStyle w:val="TableParagraph"/>
              <w:spacing w:before="7" w:line="303" w:lineRule="exact"/>
              <w:ind w:left="3239" w:right="3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E9561C" w14:paraId="091F9182" w14:textId="77777777">
        <w:trPr>
          <w:trHeight w:val="249"/>
        </w:trPr>
        <w:tc>
          <w:tcPr>
            <w:tcW w:w="3260" w:type="dxa"/>
          </w:tcPr>
          <w:p w14:paraId="091F9180" w14:textId="77777777" w:rsidR="00E9561C" w:rsidRDefault="00144703">
            <w:pPr>
              <w:pStyle w:val="TableParagraph"/>
              <w:spacing w:before="2" w:line="227" w:lineRule="exact"/>
            </w:pPr>
            <w:r>
              <w:rPr>
                <w:color w:val="366090"/>
              </w:rPr>
              <w:t>Type</w:t>
            </w:r>
            <w:r>
              <w:rPr>
                <w:color w:val="366090"/>
                <w:spacing w:val="-10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9"/>
              </w:rPr>
              <w:t xml:space="preserve"> </w:t>
            </w:r>
            <w:r>
              <w:rPr>
                <w:color w:val="366090"/>
              </w:rPr>
              <w:t>contrat</w:t>
            </w:r>
          </w:p>
        </w:tc>
        <w:tc>
          <w:tcPr>
            <w:tcW w:w="6500" w:type="dxa"/>
          </w:tcPr>
          <w:p w14:paraId="091F9181" w14:textId="77777777" w:rsidR="00E9561C" w:rsidRDefault="00144703">
            <w:pPr>
              <w:pStyle w:val="TableParagraph"/>
              <w:spacing w:before="2" w:line="227" w:lineRule="exact"/>
              <w:ind w:left="97"/>
            </w:pPr>
            <w:r>
              <w:rPr>
                <w:color w:val="366090"/>
              </w:rPr>
              <w:t>CDD</w:t>
            </w:r>
            <w:r>
              <w:rPr>
                <w:color w:val="366090"/>
                <w:spacing w:val="-3"/>
              </w:rPr>
              <w:t xml:space="preserve"> </w:t>
            </w:r>
            <w:r>
              <w:rPr>
                <w:color w:val="366090"/>
              </w:rPr>
              <w:t>puis</w:t>
            </w:r>
            <w:r>
              <w:rPr>
                <w:color w:val="366090"/>
                <w:spacing w:val="-3"/>
              </w:rPr>
              <w:t xml:space="preserve"> </w:t>
            </w:r>
            <w:r>
              <w:rPr>
                <w:color w:val="366090"/>
              </w:rPr>
              <w:t>CDI</w:t>
            </w:r>
          </w:p>
        </w:tc>
      </w:tr>
      <w:tr w:rsidR="00E9561C" w14:paraId="091F9185" w14:textId="77777777">
        <w:trPr>
          <w:trHeight w:val="249"/>
        </w:trPr>
        <w:tc>
          <w:tcPr>
            <w:tcW w:w="3260" w:type="dxa"/>
          </w:tcPr>
          <w:p w14:paraId="091F9183" w14:textId="77777777" w:rsidR="00E9561C" w:rsidRDefault="00144703">
            <w:pPr>
              <w:pStyle w:val="TableParagraph"/>
              <w:spacing w:before="6" w:line="224" w:lineRule="exact"/>
            </w:pPr>
            <w:r>
              <w:rPr>
                <w:color w:val="366090"/>
              </w:rPr>
              <w:t>Durée</w:t>
            </w:r>
            <w:r>
              <w:rPr>
                <w:color w:val="366090"/>
                <w:spacing w:val="-8"/>
              </w:rPr>
              <w:t xml:space="preserve"> </w:t>
            </w:r>
            <w:r>
              <w:rPr>
                <w:color w:val="366090"/>
              </w:rPr>
              <w:t>du</w:t>
            </w:r>
            <w:r>
              <w:rPr>
                <w:color w:val="366090"/>
                <w:spacing w:val="-7"/>
              </w:rPr>
              <w:t xml:space="preserve"> </w:t>
            </w:r>
            <w:r>
              <w:rPr>
                <w:color w:val="366090"/>
              </w:rPr>
              <w:t>contrat</w:t>
            </w:r>
          </w:p>
        </w:tc>
        <w:tc>
          <w:tcPr>
            <w:tcW w:w="6500" w:type="dxa"/>
          </w:tcPr>
          <w:p w14:paraId="091F9184" w14:textId="77777777" w:rsidR="00E9561C" w:rsidRDefault="00144703">
            <w:pPr>
              <w:pStyle w:val="TableParagraph"/>
              <w:spacing w:before="6" w:line="224" w:lineRule="exact"/>
              <w:ind w:left="97"/>
            </w:pPr>
            <w:r>
              <w:rPr>
                <w:color w:val="366090"/>
              </w:rPr>
              <w:t>12</w:t>
            </w:r>
            <w:r>
              <w:rPr>
                <w:color w:val="366090"/>
                <w:spacing w:val="-3"/>
              </w:rPr>
              <w:t xml:space="preserve"> </w:t>
            </w:r>
            <w:r>
              <w:rPr>
                <w:color w:val="366090"/>
              </w:rPr>
              <w:t>mois</w:t>
            </w:r>
            <w:r>
              <w:rPr>
                <w:color w:val="366090"/>
                <w:spacing w:val="-3"/>
              </w:rPr>
              <w:t xml:space="preserve"> </w:t>
            </w:r>
            <w:r>
              <w:rPr>
                <w:color w:val="366090"/>
              </w:rPr>
              <w:t>puis</w:t>
            </w:r>
            <w:r>
              <w:rPr>
                <w:color w:val="366090"/>
                <w:spacing w:val="-3"/>
              </w:rPr>
              <w:t xml:space="preserve"> </w:t>
            </w:r>
            <w:r>
              <w:rPr>
                <w:color w:val="366090"/>
              </w:rPr>
              <w:t>CDI</w:t>
            </w:r>
          </w:p>
        </w:tc>
      </w:tr>
      <w:tr w:rsidR="00E9561C" w14:paraId="091F9188" w14:textId="77777777">
        <w:trPr>
          <w:trHeight w:val="250"/>
        </w:trPr>
        <w:tc>
          <w:tcPr>
            <w:tcW w:w="3260" w:type="dxa"/>
          </w:tcPr>
          <w:p w14:paraId="091F9186" w14:textId="77777777" w:rsidR="00E9561C" w:rsidRDefault="00144703">
            <w:pPr>
              <w:pStyle w:val="TableParagraph"/>
              <w:spacing w:before="9" w:line="220" w:lineRule="exact"/>
            </w:pPr>
            <w:r>
              <w:rPr>
                <w:color w:val="366090"/>
              </w:rPr>
              <w:t>Volume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horaire</w:t>
            </w:r>
            <w:r>
              <w:rPr>
                <w:color w:val="366090"/>
                <w:spacing w:val="-10"/>
              </w:rPr>
              <w:t xml:space="preserve"> </w:t>
            </w:r>
            <w:r>
              <w:rPr>
                <w:color w:val="366090"/>
              </w:rPr>
              <w:t>mensuel</w:t>
            </w:r>
          </w:p>
        </w:tc>
        <w:tc>
          <w:tcPr>
            <w:tcW w:w="6500" w:type="dxa"/>
          </w:tcPr>
          <w:p w14:paraId="091F9187" w14:textId="77777777" w:rsidR="00E9561C" w:rsidRDefault="00144703">
            <w:pPr>
              <w:pStyle w:val="TableParagraph"/>
              <w:spacing w:before="9" w:line="220" w:lineRule="exact"/>
              <w:ind w:left="97"/>
            </w:pPr>
            <w:r>
              <w:rPr>
                <w:color w:val="366090"/>
              </w:rPr>
              <w:t>151,67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heures</w:t>
            </w:r>
          </w:p>
        </w:tc>
      </w:tr>
      <w:tr w:rsidR="00E9561C" w14:paraId="091F918B" w14:textId="77777777">
        <w:trPr>
          <w:trHeight w:val="529"/>
        </w:trPr>
        <w:tc>
          <w:tcPr>
            <w:tcW w:w="3260" w:type="dxa"/>
          </w:tcPr>
          <w:p w14:paraId="091F9189" w14:textId="77777777" w:rsidR="00E9561C" w:rsidRDefault="00144703">
            <w:pPr>
              <w:pStyle w:val="TableParagraph"/>
              <w:spacing w:before="13"/>
            </w:pPr>
            <w:r>
              <w:rPr>
                <w:color w:val="366090"/>
              </w:rPr>
              <w:t>Horaires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et</w:t>
            </w:r>
            <w:r>
              <w:rPr>
                <w:color w:val="366090"/>
                <w:spacing w:val="-10"/>
              </w:rPr>
              <w:t xml:space="preserve"> </w:t>
            </w:r>
            <w:r>
              <w:rPr>
                <w:color w:val="366090"/>
              </w:rPr>
              <w:t>jours</w:t>
            </w:r>
            <w:r>
              <w:rPr>
                <w:color w:val="366090"/>
                <w:spacing w:val="-10"/>
              </w:rPr>
              <w:t xml:space="preserve"> </w:t>
            </w:r>
            <w:r>
              <w:rPr>
                <w:color w:val="366090"/>
              </w:rPr>
              <w:t>travaillés</w:t>
            </w:r>
          </w:p>
        </w:tc>
        <w:tc>
          <w:tcPr>
            <w:tcW w:w="6500" w:type="dxa"/>
          </w:tcPr>
          <w:p w14:paraId="091F918A" w14:textId="77777777" w:rsidR="00E9561C" w:rsidRDefault="00144703">
            <w:pPr>
              <w:pStyle w:val="TableParagraph"/>
              <w:spacing w:line="270" w:lineRule="atLeast"/>
              <w:ind w:left="97"/>
            </w:pPr>
            <w:r>
              <w:rPr>
                <w:color w:val="366090"/>
              </w:rPr>
              <w:t>07h/19h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du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lundi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au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vendredi,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horaires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décalés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possibles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ou</w:t>
            </w:r>
            <w:r>
              <w:rPr>
                <w:color w:val="366090"/>
                <w:spacing w:val="5"/>
              </w:rPr>
              <w:t xml:space="preserve"> </w:t>
            </w:r>
            <w:r>
              <w:rPr>
                <w:color w:val="366090"/>
              </w:rPr>
              <w:t>nuit</w:t>
            </w:r>
            <w:r>
              <w:rPr>
                <w:color w:val="366090"/>
                <w:spacing w:val="-47"/>
              </w:rPr>
              <w:t xml:space="preserve"> </w:t>
            </w:r>
            <w:r>
              <w:rPr>
                <w:color w:val="366090"/>
              </w:rPr>
              <w:t>(exceptionnel)</w:t>
            </w:r>
          </w:p>
        </w:tc>
      </w:tr>
      <w:tr w:rsidR="00E9561C" w14:paraId="091F918E" w14:textId="77777777">
        <w:trPr>
          <w:trHeight w:val="240"/>
        </w:trPr>
        <w:tc>
          <w:tcPr>
            <w:tcW w:w="3260" w:type="dxa"/>
          </w:tcPr>
          <w:p w14:paraId="091F918C" w14:textId="77777777" w:rsidR="00E9561C" w:rsidRDefault="00144703">
            <w:pPr>
              <w:pStyle w:val="TableParagraph"/>
              <w:spacing w:line="220" w:lineRule="exact"/>
            </w:pPr>
            <w:r>
              <w:rPr>
                <w:color w:val="366090"/>
                <w:spacing w:val="-1"/>
              </w:rPr>
              <w:t>Date</w:t>
            </w:r>
            <w:r>
              <w:rPr>
                <w:color w:val="366090"/>
                <w:spacing w:val="-8"/>
              </w:rPr>
              <w:t xml:space="preserve"> </w:t>
            </w:r>
            <w:r>
              <w:rPr>
                <w:color w:val="366090"/>
                <w:spacing w:val="-1"/>
              </w:rPr>
              <w:t>d’embauche</w:t>
            </w:r>
          </w:p>
        </w:tc>
        <w:tc>
          <w:tcPr>
            <w:tcW w:w="6500" w:type="dxa"/>
          </w:tcPr>
          <w:p w14:paraId="091F918D" w14:textId="77777777" w:rsidR="00E9561C" w:rsidRDefault="00144703">
            <w:pPr>
              <w:pStyle w:val="TableParagraph"/>
              <w:spacing w:line="220" w:lineRule="exact"/>
              <w:ind w:left="97"/>
            </w:pPr>
            <w:r>
              <w:rPr>
                <w:color w:val="366090"/>
              </w:rPr>
              <w:t>Dès</w:t>
            </w:r>
            <w:r>
              <w:rPr>
                <w:color w:val="366090"/>
                <w:spacing w:val="-5"/>
              </w:rPr>
              <w:t xml:space="preserve"> </w:t>
            </w:r>
            <w:r>
              <w:rPr>
                <w:color w:val="366090"/>
              </w:rPr>
              <w:t>que</w:t>
            </w:r>
            <w:r>
              <w:rPr>
                <w:color w:val="366090"/>
                <w:spacing w:val="-4"/>
              </w:rPr>
              <w:t xml:space="preserve"> </w:t>
            </w:r>
            <w:r>
              <w:rPr>
                <w:color w:val="366090"/>
              </w:rPr>
              <w:t>possible</w:t>
            </w:r>
          </w:p>
        </w:tc>
      </w:tr>
      <w:tr w:rsidR="00E9561C" w14:paraId="091F9191" w14:textId="77777777">
        <w:trPr>
          <w:trHeight w:val="249"/>
        </w:trPr>
        <w:tc>
          <w:tcPr>
            <w:tcW w:w="3260" w:type="dxa"/>
          </w:tcPr>
          <w:p w14:paraId="091F918F" w14:textId="77777777" w:rsidR="00E9561C" w:rsidRDefault="00144703">
            <w:pPr>
              <w:pStyle w:val="TableParagraph"/>
              <w:spacing w:before="9" w:line="221" w:lineRule="exact"/>
            </w:pPr>
            <w:r>
              <w:rPr>
                <w:color w:val="366090"/>
              </w:rPr>
              <w:t>Lieu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travail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et</w:t>
            </w:r>
            <w:r>
              <w:rPr>
                <w:color w:val="366090"/>
                <w:spacing w:val="-5"/>
              </w:rPr>
              <w:t xml:space="preserve"> </w:t>
            </w:r>
            <w:r>
              <w:rPr>
                <w:color w:val="366090"/>
              </w:rPr>
              <w:t>accès</w:t>
            </w:r>
          </w:p>
        </w:tc>
        <w:tc>
          <w:tcPr>
            <w:tcW w:w="6500" w:type="dxa"/>
          </w:tcPr>
          <w:p w14:paraId="091F9190" w14:textId="77777777" w:rsidR="00E9561C" w:rsidRDefault="00144703">
            <w:pPr>
              <w:pStyle w:val="TableParagraph"/>
              <w:spacing w:before="9" w:line="221" w:lineRule="exact"/>
              <w:ind w:left="97"/>
            </w:pPr>
            <w:r>
              <w:rPr>
                <w:color w:val="366090"/>
              </w:rPr>
              <w:t>Palais</w:t>
            </w:r>
            <w:r>
              <w:rPr>
                <w:color w:val="366090"/>
                <w:spacing w:val="-8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7"/>
              </w:rPr>
              <w:t xml:space="preserve"> </w:t>
            </w:r>
            <w:r>
              <w:rPr>
                <w:color w:val="366090"/>
              </w:rPr>
              <w:t>justice,</w:t>
            </w:r>
            <w:r>
              <w:rPr>
                <w:color w:val="366090"/>
                <w:spacing w:val="-7"/>
              </w:rPr>
              <w:t xml:space="preserve"> </w:t>
            </w:r>
            <w:r>
              <w:rPr>
                <w:color w:val="366090"/>
              </w:rPr>
              <w:t>Paris.</w:t>
            </w:r>
          </w:p>
        </w:tc>
      </w:tr>
      <w:tr w:rsidR="00E9561C" w14:paraId="091F9194" w14:textId="77777777">
        <w:trPr>
          <w:trHeight w:val="270"/>
        </w:trPr>
        <w:tc>
          <w:tcPr>
            <w:tcW w:w="3260" w:type="dxa"/>
          </w:tcPr>
          <w:p w14:paraId="091F9192" w14:textId="77777777" w:rsidR="00E9561C" w:rsidRDefault="00144703">
            <w:pPr>
              <w:pStyle w:val="TableParagraph"/>
              <w:spacing w:before="12" w:line="238" w:lineRule="exact"/>
            </w:pPr>
            <w:r>
              <w:rPr>
                <w:color w:val="366090"/>
              </w:rPr>
              <w:t>Salaire</w:t>
            </w:r>
            <w:r>
              <w:rPr>
                <w:color w:val="366090"/>
                <w:spacing w:val="-8"/>
              </w:rPr>
              <w:t xml:space="preserve"> </w:t>
            </w:r>
            <w:r>
              <w:rPr>
                <w:color w:val="366090"/>
              </w:rPr>
              <w:t>mensuel</w:t>
            </w:r>
            <w:r>
              <w:rPr>
                <w:color w:val="366090"/>
                <w:spacing w:val="-8"/>
              </w:rPr>
              <w:t xml:space="preserve"> </w:t>
            </w:r>
            <w:r>
              <w:rPr>
                <w:color w:val="366090"/>
              </w:rPr>
              <w:t>brut</w:t>
            </w:r>
            <w:r>
              <w:rPr>
                <w:color w:val="366090"/>
                <w:spacing w:val="-8"/>
              </w:rPr>
              <w:t xml:space="preserve"> </w:t>
            </w:r>
            <w:r>
              <w:rPr>
                <w:color w:val="366090"/>
              </w:rPr>
              <w:t>et</w:t>
            </w:r>
            <w:r>
              <w:rPr>
                <w:color w:val="366090"/>
                <w:spacing w:val="-8"/>
              </w:rPr>
              <w:t xml:space="preserve"> </w:t>
            </w:r>
            <w:r>
              <w:rPr>
                <w:color w:val="366090"/>
              </w:rPr>
              <w:t>avantages</w:t>
            </w:r>
          </w:p>
        </w:tc>
        <w:tc>
          <w:tcPr>
            <w:tcW w:w="6500" w:type="dxa"/>
          </w:tcPr>
          <w:p w14:paraId="091F9193" w14:textId="77777777" w:rsidR="00E9561C" w:rsidRDefault="00144703">
            <w:pPr>
              <w:pStyle w:val="TableParagraph"/>
              <w:spacing w:before="12" w:line="238" w:lineRule="exact"/>
              <w:ind w:left="97"/>
            </w:pPr>
            <w:r>
              <w:rPr>
                <w:color w:val="366090"/>
              </w:rPr>
              <w:t>1589,47</w:t>
            </w:r>
            <w:r>
              <w:rPr>
                <w:color w:val="366090"/>
                <w:spacing w:val="-5"/>
              </w:rPr>
              <w:t xml:space="preserve"> </w:t>
            </w:r>
            <w:r>
              <w:rPr>
                <w:rFonts w:ascii="Microsoft Sans Serif" w:hAnsi="Microsoft Sans Serif"/>
                <w:color w:val="366090"/>
              </w:rPr>
              <w:t>€</w:t>
            </w:r>
            <w:r>
              <w:rPr>
                <w:rFonts w:ascii="Microsoft Sans Serif" w:hAnsi="Microsoft Sans Serif"/>
                <w:color w:val="366090"/>
                <w:spacing w:val="-12"/>
              </w:rPr>
              <w:t xml:space="preserve"> </w:t>
            </w:r>
            <w:r>
              <w:rPr>
                <w:color w:val="366090"/>
              </w:rPr>
              <w:t>+</w:t>
            </w:r>
            <w:r>
              <w:rPr>
                <w:color w:val="366090"/>
                <w:spacing w:val="-4"/>
              </w:rPr>
              <w:t xml:space="preserve"> </w:t>
            </w:r>
            <w:r>
              <w:rPr>
                <w:color w:val="366090"/>
              </w:rPr>
              <w:t>panier</w:t>
            </w:r>
            <w:r>
              <w:rPr>
                <w:color w:val="366090"/>
                <w:spacing w:val="-4"/>
              </w:rPr>
              <w:t xml:space="preserve"> </w:t>
            </w:r>
            <w:r>
              <w:rPr>
                <w:color w:val="366090"/>
              </w:rPr>
              <w:t>repas</w:t>
            </w:r>
          </w:p>
        </w:tc>
      </w:tr>
      <w:tr w:rsidR="00E9561C" w14:paraId="091F9198" w14:textId="77777777">
        <w:trPr>
          <w:trHeight w:val="789"/>
        </w:trPr>
        <w:tc>
          <w:tcPr>
            <w:tcW w:w="3260" w:type="dxa"/>
          </w:tcPr>
          <w:p w14:paraId="091F9195" w14:textId="77777777" w:rsidR="00E9561C" w:rsidRDefault="00144703">
            <w:pPr>
              <w:pStyle w:val="TableParagraph"/>
              <w:spacing w:line="264" w:lineRule="exact"/>
            </w:pPr>
            <w:r>
              <w:rPr>
                <w:color w:val="366090"/>
              </w:rPr>
              <w:t>Missions</w:t>
            </w:r>
          </w:p>
        </w:tc>
        <w:tc>
          <w:tcPr>
            <w:tcW w:w="6500" w:type="dxa"/>
          </w:tcPr>
          <w:p w14:paraId="091F9196" w14:textId="77777777" w:rsidR="00E9561C" w:rsidRDefault="00144703">
            <w:pPr>
              <w:pStyle w:val="TableParagraph"/>
              <w:spacing w:line="264" w:lineRule="exact"/>
              <w:ind w:left="97"/>
            </w:pPr>
            <w:r>
              <w:rPr>
                <w:color w:val="366090"/>
              </w:rPr>
              <w:t>Station</w:t>
            </w:r>
            <w:r>
              <w:rPr>
                <w:color w:val="366090"/>
                <w:spacing w:val="-12"/>
              </w:rPr>
              <w:t xml:space="preserve"> </w:t>
            </w:r>
            <w:r>
              <w:rPr>
                <w:color w:val="366090"/>
              </w:rPr>
              <w:t>debout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en</w:t>
            </w:r>
            <w:r>
              <w:rPr>
                <w:color w:val="366090"/>
                <w:spacing w:val="-12"/>
              </w:rPr>
              <w:t xml:space="preserve"> </w:t>
            </w:r>
            <w:r>
              <w:rPr>
                <w:color w:val="366090"/>
              </w:rPr>
              <w:t>extérieur,</w:t>
            </w:r>
          </w:p>
          <w:p w14:paraId="091F9197" w14:textId="77777777" w:rsidR="00E9561C" w:rsidRDefault="00144703">
            <w:pPr>
              <w:pStyle w:val="TableParagraph"/>
              <w:spacing w:line="270" w:lineRule="atLeast"/>
              <w:ind w:left="97" w:right="1807"/>
            </w:pPr>
            <w:r>
              <w:rPr>
                <w:color w:val="366090"/>
              </w:rPr>
              <w:t>Aiguiller les entrées et sorties du chantier,</w:t>
            </w:r>
            <w:r>
              <w:rPr>
                <w:color w:val="366090"/>
                <w:spacing w:val="1"/>
              </w:rPr>
              <w:t xml:space="preserve"> </w:t>
            </w:r>
            <w:r>
              <w:rPr>
                <w:color w:val="366090"/>
              </w:rPr>
              <w:t>Sécuriser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les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abords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du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chantier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et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les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accès,</w:t>
            </w:r>
            <w:r>
              <w:rPr>
                <w:color w:val="366090"/>
                <w:spacing w:val="-5"/>
              </w:rPr>
              <w:t xml:space="preserve"> </w:t>
            </w:r>
            <w:r>
              <w:rPr>
                <w:color w:val="366090"/>
              </w:rPr>
              <w:t>etc.</w:t>
            </w:r>
          </w:p>
        </w:tc>
      </w:tr>
      <w:tr w:rsidR="00E9561C" w14:paraId="091F919D" w14:textId="77777777">
        <w:trPr>
          <w:trHeight w:val="776"/>
        </w:trPr>
        <w:tc>
          <w:tcPr>
            <w:tcW w:w="3260" w:type="dxa"/>
          </w:tcPr>
          <w:p w14:paraId="091F9199" w14:textId="77777777" w:rsidR="00E9561C" w:rsidRDefault="00144703">
            <w:pPr>
              <w:pStyle w:val="TableParagraph"/>
              <w:spacing w:line="251" w:lineRule="exact"/>
            </w:pPr>
            <w:r>
              <w:rPr>
                <w:color w:val="366090"/>
              </w:rPr>
              <w:t>Contraintes</w:t>
            </w:r>
          </w:p>
        </w:tc>
        <w:tc>
          <w:tcPr>
            <w:tcW w:w="6500" w:type="dxa"/>
          </w:tcPr>
          <w:p w14:paraId="091F919A" w14:textId="77777777" w:rsidR="00E9561C" w:rsidRDefault="00144703">
            <w:pPr>
              <w:pStyle w:val="TableParagraph"/>
              <w:spacing w:line="251" w:lineRule="exact"/>
              <w:ind w:left="97"/>
            </w:pPr>
            <w:r>
              <w:rPr>
                <w:color w:val="366090"/>
              </w:rPr>
              <w:t>Travail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au</w:t>
            </w:r>
            <w:r>
              <w:rPr>
                <w:color w:val="366090"/>
                <w:spacing w:val="-10"/>
              </w:rPr>
              <w:t xml:space="preserve"> </w:t>
            </w:r>
            <w:r>
              <w:rPr>
                <w:color w:val="366090"/>
              </w:rPr>
              <w:t>sol</w:t>
            </w:r>
          </w:p>
          <w:p w14:paraId="091F919B" w14:textId="77777777" w:rsidR="00E9561C" w:rsidRDefault="00144703">
            <w:pPr>
              <w:pStyle w:val="TableParagraph"/>
              <w:ind w:left="97"/>
            </w:pPr>
            <w:r>
              <w:rPr>
                <w:color w:val="366090"/>
              </w:rPr>
              <w:t>Station</w:t>
            </w:r>
            <w:r>
              <w:rPr>
                <w:color w:val="366090"/>
                <w:spacing w:val="-9"/>
              </w:rPr>
              <w:t xml:space="preserve"> </w:t>
            </w:r>
            <w:r>
              <w:rPr>
                <w:color w:val="366090"/>
              </w:rPr>
              <w:t>debout</w:t>
            </w:r>
            <w:r>
              <w:rPr>
                <w:color w:val="366090"/>
                <w:spacing w:val="-9"/>
              </w:rPr>
              <w:t xml:space="preserve"> </w:t>
            </w:r>
            <w:r>
              <w:rPr>
                <w:color w:val="366090"/>
              </w:rPr>
              <w:t>prolongée</w:t>
            </w:r>
          </w:p>
          <w:p w14:paraId="091F919C" w14:textId="77777777" w:rsidR="00E9561C" w:rsidRDefault="00144703">
            <w:pPr>
              <w:pStyle w:val="TableParagraph"/>
              <w:spacing w:line="236" w:lineRule="exact"/>
              <w:ind w:left="97"/>
            </w:pPr>
            <w:r>
              <w:rPr>
                <w:color w:val="366090"/>
                <w:spacing w:val="-1"/>
              </w:rPr>
              <w:t>Exposition</w:t>
            </w:r>
            <w:r>
              <w:rPr>
                <w:color w:val="366090"/>
                <w:spacing w:val="-12"/>
              </w:rPr>
              <w:t xml:space="preserve"> </w:t>
            </w:r>
            <w:r>
              <w:rPr>
                <w:color w:val="366090"/>
              </w:rPr>
              <w:t>à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l’environnement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(bruit,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poussière...)</w:t>
            </w:r>
          </w:p>
        </w:tc>
      </w:tr>
      <w:tr w:rsidR="00E9561C" w14:paraId="091F91A5" w14:textId="77777777">
        <w:trPr>
          <w:trHeight w:val="300"/>
        </w:trPr>
        <w:tc>
          <w:tcPr>
            <w:tcW w:w="9760" w:type="dxa"/>
            <w:gridSpan w:val="2"/>
            <w:shd w:val="clear" w:color="auto" w:fill="DAE4F1"/>
          </w:tcPr>
          <w:p w14:paraId="091F91A4" w14:textId="77777777" w:rsidR="00E9561C" w:rsidRDefault="00144703">
            <w:pPr>
              <w:pStyle w:val="TableParagraph"/>
              <w:spacing w:line="280" w:lineRule="exact"/>
              <w:ind w:left="3239" w:right="3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E9561C" w14:paraId="091F91AB" w14:textId="77777777">
        <w:trPr>
          <w:trHeight w:val="270"/>
        </w:trPr>
        <w:tc>
          <w:tcPr>
            <w:tcW w:w="3260" w:type="dxa"/>
          </w:tcPr>
          <w:p w14:paraId="091F91A9" w14:textId="77777777" w:rsidR="00E9561C" w:rsidRDefault="00144703">
            <w:pPr>
              <w:pStyle w:val="TableParagraph"/>
              <w:spacing w:before="13" w:line="237" w:lineRule="exact"/>
            </w:pPr>
            <w:r>
              <w:rPr>
                <w:color w:val="366090"/>
              </w:rPr>
              <w:t>Expérience</w:t>
            </w:r>
          </w:p>
        </w:tc>
        <w:tc>
          <w:tcPr>
            <w:tcW w:w="6500" w:type="dxa"/>
          </w:tcPr>
          <w:p w14:paraId="091F91AA" w14:textId="77777777" w:rsidR="00E9561C" w:rsidRDefault="00144703">
            <w:pPr>
              <w:pStyle w:val="TableParagraph"/>
              <w:spacing w:before="13" w:line="237" w:lineRule="exact"/>
              <w:ind w:left="97"/>
            </w:pPr>
            <w:r>
              <w:rPr>
                <w:color w:val="366090"/>
              </w:rPr>
              <w:t>Débutant</w:t>
            </w:r>
            <w:r>
              <w:rPr>
                <w:color w:val="366090"/>
                <w:spacing w:val="-9"/>
              </w:rPr>
              <w:t xml:space="preserve"> </w:t>
            </w:r>
            <w:r>
              <w:rPr>
                <w:color w:val="366090"/>
              </w:rPr>
              <w:t>accepté</w:t>
            </w:r>
          </w:p>
        </w:tc>
      </w:tr>
      <w:tr w:rsidR="00E9561C" w14:paraId="091F91AE" w14:textId="77777777">
        <w:trPr>
          <w:trHeight w:val="250"/>
        </w:trPr>
        <w:tc>
          <w:tcPr>
            <w:tcW w:w="3260" w:type="dxa"/>
          </w:tcPr>
          <w:p w14:paraId="091F91AC" w14:textId="77777777" w:rsidR="00E9561C" w:rsidRDefault="00144703">
            <w:pPr>
              <w:pStyle w:val="TableParagraph"/>
              <w:spacing w:line="230" w:lineRule="exact"/>
            </w:pPr>
            <w:proofErr w:type="spellStart"/>
            <w:r>
              <w:rPr>
                <w:color w:val="366090"/>
              </w:rPr>
              <w:t>Pré-requis</w:t>
            </w:r>
            <w:proofErr w:type="spellEnd"/>
          </w:p>
        </w:tc>
        <w:tc>
          <w:tcPr>
            <w:tcW w:w="6500" w:type="dxa"/>
          </w:tcPr>
          <w:p w14:paraId="091F91AD" w14:textId="77777777" w:rsidR="00E9561C" w:rsidRDefault="00144703">
            <w:pPr>
              <w:pStyle w:val="TableParagraph"/>
              <w:spacing w:line="230" w:lineRule="exact"/>
              <w:ind w:left="97"/>
            </w:pPr>
            <w:r>
              <w:rPr>
                <w:color w:val="366090"/>
                <w:spacing w:val="-1"/>
              </w:rPr>
              <w:t>Carte</w:t>
            </w:r>
            <w:r>
              <w:rPr>
                <w:color w:val="366090"/>
                <w:spacing w:val="-12"/>
              </w:rPr>
              <w:t xml:space="preserve"> </w:t>
            </w:r>
            <w:r>
              <w:rPr>
                <w:color w:val="366090"/>
              </w:rPr>
              <w:t>professionnelle</w:t>
            </w:r>
            <w:r>
              <w:rPr>
                <w:color w:val="366090"/>
                <w:spacing w:val="-11"/>
              </w:rPr>
              <w:t xml:space="preserve"> </w:t>
            </w:r>
            <w:r>
              <w:rPr>
                <w:color w:val="366090"/>
              </w:rPr>
              <w:t>CNAPS</w:t>
            </w:r>
            <w:r>
              <w:rPr>
                <w:color w:val="366090"/>
                <w:spacing w:val="-12"/>
              </w:rPr>
              <w:t xml:space="preserve"> </w:t>
            </w:r>
            <w:r>
              <w:rPr>
                <w:color w:val="366090"/>
              </w:rPr>
              <w:t>Obligatoire</w:t>
            </w:r>
          </w:p>
        </w:tc>
      </w:tr>
      <w:tr w:rsidR="00E9561C" w14:paraId="091F91B4" w14:textId="77777777">
        <w:trPr>
          <w:trHeight w:val="249"/>
        </w:trPr>
        <w:tc>
          <w:tcPr>
            <w:tcW w:w="3260" w:type="dxa"/>
          </w:tcPr>
          <w:p w14:paraId="091F91B2" w14:textId="77777777" w:rsidR="00E9561C" w:rsidRDefault="00144703">
            <w:pPr>
              <w:pStyle w:val="TableParagraph"/>
              <w:spacing w:before="4" w:line="226" w:lineRule="exact"/>
            </w:pPr>
            <w:r>
              <w:rPr>
                <w:color w:val="366090"/>
              </w:rPr>
              <w:t>Niveau</w:t>
            </w:r>
            <w:r>
              <w:rPr>
                <w:color w:val="366090"/>
                <w:spacing w:val="-9"/>
              </w:rPr>
              <w:t xml:space="preserve"> </w:t>
            </w:r>
            <w:r>
              <w:rPr>
                <w:color w:val="366090"/>
              </w:rPr>
              <w:t>linguistique</w:t>
            </w:r>
          </w:p>
        </w:tc>
        <w:tc>
          <w:tcPr>
            <w:tcW w:w="6500" w:type="dxa"/>
          </w:tcPr>
          <w:p w14:paraId="091F91B3" w14:textId="77777777" w:rsidR="00E9561C" w:rsidRDefault="00144703">
            <w:pPr>
              <w:pStyle w:val="TableParagraph"/>
              <w:spacing w:before="4" w:line="226" w:lineRule="exact"/>
              <w:ind w:left="97"/>
            </w:pPr>
            <w:r>
              <w:rPr>
                <w:color w:val="366090"/>
              </w:rPr>
              <w:t>Parler</w:t>
            </w:r>
            <w:r>
              <w:rPr>
                <w:color w:val="366090"/>
                <w:spacing w:val="-7"/>
              </w:rPr>
              <w:t xml:space="preserve"> </w:t>
            </w:r>
            <w:r>
              <w:rPr>
                <w:color w:val="366090"/>
              </w:rPr>
              <w:t>et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écrire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le</w:t>
            </w:r>
            <w:r>
              <w:rPr>
                <w:color w:val="366090"/>
                <w:spacing w:val="-7"/>
              </w:rPr>
              <w:t xml:space="preserve"> </w:t>
            </w:r>
            <w:r>
              <w:rPr>
                <w:color w:val="366090"/>
              </w:rPr>
              <w:t>français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de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manière</w:t>
            </w:r>
            <w:r>
              <w:rPr>
                <w:color w:val="366090"/>
                <w:spacing w:val="-7"/>
              </w:rPr>
              <w:t xml:space="preserve"> </w:t>
            </w:r>
            <w:r>
              <w:rPr>
                <w:color w:val="366090"/>
              </w:rPr>
              <w:t>à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être</w:t>
            </w:r>
            <w:r>
              <w:rPr>
                <w:color w:val="366090"/>
                <w:spacing w:val="-6"/>
              </w:rPr>
              <w:t xml:space="preserve"> </w:t>
            </w:r>
            <w:r>
              <w:rPr>
                <w:color w:val="366090"/>
              </w:rPr>
              <w:t>compris(e)</w:t>
            </w:r>
          </w:p>
        </w:tc>
      </w:tr>
    </w:tbl>
    <w:p w14:paraId="091F91C0" w14:textId="77777777" w:rsidR="00E9561C" w:rsidRDefault="00E9561C">
      <w:pPr>
        <w:pStyle w:val="Corpsdetexte"/>
        <w:rPr>
          <w:rFonts w:ascii="Times New Roman"/>
        </w:rPr>
      </w:pPr>
    </w:p>
    <w:sectPr w:rsidR="00E9561C">
      <w:type w:val="continuous"/>
      <w:pgSz w:w="11920" w:h="16840"/>
      <w:pgMar w:top="380" w:right="54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0C95"/>
    <w:multiLevelType w:val="hybridMultilevel"/>
    <w:tmpl w:val="C7F23BB4"/>
    <w:lvl w:ilvl="0" w:tplc="BF244F4E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E47E5A46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81B6A148">
      <w:numFmt w:val="bullet"/>
      <w:lvlText w:val="•"/>
      <w:lvlJc w:val="left"/>
      <w:pPr>
        <w:ind w:left="2314" w:hanging="360"/>
      </w:pPr>
      <w:rPr>
        <w:rFonts w:hint="default"/>
        <w:lang w:val="fr-FR" w:eastAsia="en-US" w:bidi="ar-SA"/>
      </w:rPr>
    </w:lvl>
    <w:lvl w:ilvl="3" w:tplc="BCAA80A0">
      <w:numFmt w:val="bullet"/>
      <w:lvlText w:val="•"/>
      <w:lvlJc w:val="left"/>
      <w:pPr>
        <w:ind w:left="3241" w:hanging="360"/>
      </w:pPr>
      <w:rPr>
        <w:rFonts w:hint="default"/>
        <w:lang w:val="fr-FR" w:eastAsia="en-US" w:bidi="ar-SA"/>
      </w:rPr>
    </w:lvl>
    <w:lvl w:ilvl="4" w:tplc="E5C8E39A">
      <w:numFmt w:val="bullet"/>
      <w:lvlText w:val="•"/>
      <w:lvlJc w:val="left"/>
      <w:pPr>
        <w:ind w:left="4168" w:hanging="360"/>
      </w:pPr>
      <w:rPr>
        <w:rFonts w:hint="default"/>
        <w:lang w:val="fr-FR" w:eastAsia="en-US" w:bidi="ar-SA"/>
      </w:rPr>
    </w:lvl>
    <w:lvl w:ilvl="5" w:tplc="09DA5C46">
      <w:numFmt w:val="bullet"/>
      <w:lvlText w:val="•"/>
      <w:lvlJc w:val="left"/>
      <w:pPr>
        <w:ind w:left="5095" w:hanging="360"/>
      </w:pPr>
      <w:rPr>
        <w:rFonts w:hint="default"/>
        <w:lang w:val="fr-FR" w:eastAsia="en-US" w:bidi="ar-SA"/>
      </w:rPr>
    </w:lvl>
    <w:lvl w:ilvl="6" w:tplc="86FAC51A">
      <w:numFmt w:val="bullet"/>
      <w:lvlText w:val="•"/>
      <w:lvlJc w:val="left"/>
      <w:pPr>
        <w:ind w:left="6022" w:hanging="360"/>
      </w:pPr>
      <w:rPr>
        <w:rFonts w:hint="default"/>
        <w:lang w:val="fr-FR" w:eastAsia="en-US" w:bidi="ar-SA"/>
      </w:rPr>
    </w:lvl>
    <w:lvl w:ilvl="7" w:tplc="F50ED4DA">
      <w:numFmt w:val="bullet"/>
      <w:lvlText w:val="•"/>
      <w:lvlJc w:val="left"/>
      <w:pPr>
        <w:ind w:left="6949" w:hanging="360"/>
      </w:pPr>
      <w:rPr>
        <w:rFonts w:hint="default"/>
        <w:lang w:val="fr-FR" w:eastAsia="en-US" w:bidi="ar-SA"/>
      </w:rPr>
    </w:lvl>
    <w:lvl w:ilvl="8" w:tplc="35268438">
      <w:numFmt w:val="bullet"/>
      <w:lvlText w:val="•"/>
      <w:lvlJc w:val="left"/>
      <w:pPr>
        <w:ind w:left="7876" w:hanging="360"/>
      </w:pPr>
      <w:rPr>
        <w:rFonts w:hint="default"/>
        <w:lang w:val="fr-FR" w:eastAsia="en-US" w:bidi="ar-SA"/>
      </w:rPr>
    </w:lvl>
  </w:abstractNum>
  <w:num w:numId="1" w16cid:durableId="73586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1C"/>
    <w:rsid w:val="00144703"/>
    <w:rsid w:val="00A87D27"/>
    <w:rsid w:val="00E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915D"/>
  <w15:docId w15:val="{69290EE9-843B-44F7-BDA9-CEF45E4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205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EPEC_CTE_OF567_Agent de trafic.docx</dc:title>
  <cp:lastModifiedBy>Virginie AUTIN</cp:lastModifiedBy>
  <cp:revision>2</cp:revision>
  <dcterms:created xsi:type="dcterms:W3CDTF">2022-06-22T09:55:00Z</dcterms:created>
  <dcterms:modified xsi:type="dcterms:W3CDTF">2022-06-22T09:55:00Z</dcterms:modified>
</cp:coreProperties>
</file>