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3E0C" w14:textId="77777777" w:rsidR="00013AE3" w:rsidRDefault="00013AE3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013AE3" w14:paraId="67FDCF6D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8971B44" w14:textId="77777777" w:rsidR="00013AE3" w:rsidRDefault="000754B8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013AE3" w14:paraId="4469C7F1" w14:textId="77777777">
        <w:trPr>
          <w:trHeight w:val="268"/>
        </w:trPr>
        <w:tc>
          <w:tcPr>
            <w:tcW w:w="3262" w:type="dxa"/>
          </w:tcPr>
          <w:p w14:paraId="0F0B6CA1" w14:textId="77777777" w:rsidR="00013AE3" w:rsidRDefault="000754B8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445322C5" w14:textId="77777777" w:rsidR="00013AE3" w:rsidRDefault="000754B8">
            <w:pPr>
              <w:pStyle w:val="TableParagraph"/>
            </w:pPr>
            <w:r>
              <w:t>AIDE</w:t>
            </w:r>
            <w:r>
              <w:rPr>
                <w:spacing w:val="-3"/>
              </w:rPr>
              <w:t xml:space="preserve"> </w:t>
            </w:r>
            <w:r>
              <w:t>MENUISIER</w:t>
            </w:r>
          </w:p>
        </w:tc>
      </w:tr>
      <w:tr w:rsidR="00013AE3" w14:paraId="75A3E1F7" w14:textId="77777777">
        <w:trPr>
          <w:trHeight w:val="268"/>
        </w:trPr>
        <w:tc>
          <w:tcPr>
            <w:tcW w:w="3262" w:type="dxa"/>
          </w:tcPr>
          <w:p w14:paraId="2928435E" w14:textId="77777777" w:rsidR="00013AE3" w:rsidRDefault="000754B8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08AD2653" w14:textId="77777777" w:rsidR="00013AE3" w:rsidRDefault="000754B8">
            <w:pPr>
              <w:pStyle w:val="TableParagraph"/>
            </w:pPr>
            <w:r>
              <w:t>OF-563</w:t>
            </w:r>
          </w:p>
        </w:tc>
      </w:tr>
      <w:tr w:rsidR="00013AE3" w14:paraId="398F213D" w14:textId="77777777">
        <w:trPr>
          <w:trHeight w:val="268"/>
        </w:trPr>
        <w:tc>
          <w:tcPr>
            <w:tcW w:w="3262" w:type="dxa"/>
          </w:tcPr>
          <w:p w14:paraId="2B20BA31" w14:textId="77777777" w:rsidR="00013AE3" w:rsidRDefault="000754B8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2193AE36" w14:textId="77777777" w:rsidR="00013AE3" w:rsidRDefault="000754B8">
            <w:pPr>
              <w:pStyle w:val="TableParagraph"/>
            </w:pPr>
            <w:r>
              <w:t>30/06/2022</w:t>
            </w:r>
          </w:p>
        </w:tc>
      </w:tr>
      <w:tr w:rsidR="00013AE3" w14:paraId="7EF8A536" w14:textId="77777777">
        <w:trPr>
          <w:trHeight w:val="268"/>
        </w:trPr>
        <w:tc>
          <w:tcPr>
            <w:tcW w:w="9770" w:type="dxa"/>
            <w:gridSpan w:val="2"/>
            <w:shd w:val="clear" w:color="auto" w:fill="DBE4F0"/>
          </w:tcPr>
          <w:p w14:paraId="66EBCBDC" w14:textId="77777777" w:rsidR="00013AE3" w:rsidRDefault="000754B8">
            <w:pPr>
              <w:pStyle w:val="TableParagraph"/>
              <w:ind w:left="279" w:right="269"/>
              <w:jc w:val="center"/>
              <w:rPr>
                <w:b/>
              </w:rPr>
            </w:pPr>
            <w:r>
              <w:rPr>
                <w:b/>
              </w:rPr>
              <w:t>EMPLOYEUR</w:t>
            </w:r>
          </w:p>
        </w:tc>
      </w:tr>
      <w:tr w:rsidR="00013AE3" w14:paraId="7B3DCEA2" w14:textId="77777777">
        <w:trPr>
          <w:trHeight w:val="268"/>
        </w:trPr>
        <w:tc>
          <w:tcPr>
            <w:tcW w:w="3262" w:type="dxa"/>
          </w:tcPr>
          <w:p w14:paraId="23E71735" w14:textId="77777777" w:rsidR="00013AE3" w:rsidRDefault="000754B8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73721934" w14:textId="77777777" w:rsidR="00013AE3" w:rsidRDefault="000754B8">
            <w:pPr>
              <w:pStyle w:val="TableParagraph"/>
            </w:pPr>
            <w:r>
              <w:t>ETMB</w:t>
            </w:r>
          </w:p>
        </w:tc>
      </w:tr>
      <w:tr w:rsidR="00013AE3" w14:paraId="5F765795" w14:textId="77777777">
        <w:trPr>
          <w:trHeight w:val="1075"/>
        </w:trPr>
        <w:tc>
          <w:tcPr>
            <w:tcW w:w="3262" w:type="dxa"/>
          </w:tcPr>
          <w:p w14:paraId="5E7CEF9C" w14:textId="77777777" w:rsidR="00013AE3" w:rsidRDefault="000754B8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7A0124F6" w14:textId="77777777" w:rsidR="00013AE3" w:rsidRDefault="000754B8">
            <w:pPr>
              <w:pStyle w:val="TableParagraph"/>
              <w:spacing w:line="240" w:lineRule="auto"/>
              <w:ind w:right="94"/>
              <w:jc w:val="both"/>
            </w:pPr>
            <w:r>
              <w:t>Spécialisée dans la menuiserie intérieure, l’agencement et les travaux</w:t>
            </w:r>
            <w:r>
              <w:rPr>
                <w:spacing w:val="1"/>
              </w:rPr>
              <w:t xml:space="preserve"> </w:t>
            </w:r>
            <w:r>
              <w:t>en TCE. ETMB intervient dans différents secteurs d’activités tels que le</w:t>
            </w:r>
            <w:r>
              <w:rPr>
                <w:spacing w:val="-47"/>
              </w:rPr>
              <w:t xml:space="preserve"> </w:t>
            </w:r>
            <w:r>
              <w:t>tertiaire</w:t>
            </w:r>
            <w:r>
              <w:rPr>
                <w:spacing w:val="38"/>
              </w:rPr>
              <w:t xml:space="preserve"> </w:t>
            </w:r>
            <w:r>
              <w:t>avec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réalisation</w:t>
            </w:r>
            <w:r>
              <w:rPr>
                <w:spacing w:val="40"/>
              </w:rPr>
              <w:t xml:space="preserve"> </w:t>
            </w:r>
            <w:r>
              <w:t>des</w:t>
            </w:r>
            <w:r>
              <w:rPr>
                <w:spacing w:val="39"/>
              </w:rPr>
              <w:t xml:space="preserve"> </w:t>
            </w:r>
            <w:r>
              <w:t>aménagements</w:t>
            </w:r>
            <w:r>
              <w:rPr>
                <w:spacing w:val="36"/>
              </w:rPr>
              <w:t xml:space="preserve"> </w:t>
            </w:r>
            <w:r>
              <w:t>d’immeubles</w:t>
            </w:r>
            <w:r>
              <w:rPr>
                <w:spacing w:val="39"/>
              </w:rPr>
              <w:t xml:space="preserve"> </w:t>
            </w:r>
            <w:r>
              <w:t>de</w:t>
            </w:r>
          </w:p>
          <w:p w14:paraId="18F3E3C9" w14:textId="77777777" w:rsidR="00013AE3" w:rsidRDefault="000754B8">
            <w:pPr>
              <w:pStyle w:val="TableParagraph"/>
              <w:spacing w:line="249" w:lineRule="exact"/>
              <w:jc w:val="both"/>
            </w:pPr>
            <w:r>
              <w:t>bureaux,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santé,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scolaire,</w:t>
            </w:r>
            <w:r>
              <w:rPr>
                <w:spacing w:val="-1"/>
              </w:rPr>
              <w:t xml:space="preserve"> </w:t>
            </w:r>
            <w:r>
              <w:t>l’hôtellerie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</w:tc>
      </w:tr>
      <w:tr w:rsidR="00013AE3" w14:paraId="6A6DC808" w14:textId="77777777">
        <w:trPr>
          <w:trHeight w:val="268"/>
        </w:trPr>
        <w:tc>
          <w:tcPr>
            <w:tcW w:w="9770" w:type="dxa"/>
            <w:gridSpan w:val="2"/>
            <w:shd w:val="clear" w:color="auto" w:fill="DBE4F0"/>
          </w:tcPr>
          <w:p w14:paraId="5A0AC67E" w14:textId="77777777" w:rsidR="00013AE3" w:rsidRDefault="000754B8">
            <w:pPr>
              <w:pStyle w:val="TableParagraph"/>
              <w:ind w:left="279" w:right="268"/>
              <w:jc w:val="center"/>
              <w:rPr>
                <w:b/>
              </w:rPr>
            </w:pPr>
            <w:r>
              <w:rPr>
                <w:b/>
              </w:rPr>
              <w:t>POSTE</w:t>
            </w:r>
          </w:p>
        </w:tc>
      </w:tr>
      <w:tr w:rsidR="00013AE3" w14:paraId="7A4265FD" w14:textId="77777777">
        <w:trPr>
          <w:trHeight w:val="268"/>
        </w:trPr>
        <w:tc>
          <w:tcPr>
            <w:tcW w:w="3262" w:type="dxa"/>
          </w:tcPr>
          <w:p w14:paraId="109FC934" w14:textId="77777777" w:rsidR="00013AE3" w:rsidRDefault="000754B8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5CF691C0" w14:textId="77777777" w:rsidR="00013AE3" w:rsidRDefault="000754B8">
            <w:pPr>
              <w:pStyle w:val="TableParagraph"/>
            </w:pPr>
            <w:r>
              <w:t>CDD</w:t>
            </w:r>
          </w:p>
        </w:tc>
      </w:tr>
      <w:tr w:rsidR="00013AE3" w14:paraId="17D4C729" w14:textId="77777777">
        <w:trPr>
          <w:trHeight w:val="268"/>
        </w:trPr>
        <w:tc>
          <w:tcPr>
            <w:tcW w:w="3262" w:type="dxa"/>
          </w:tcPr>
          <w:p w14:paraId="604F82AF" w14:textId="77777777" w:rsidR="00013AE3" w:rsidRDefault="000754B8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65556371" w14:textId="77777777" w:rsidR="00013AE3" w:rsidRDefault="000754B8">
            <w:pPr>
              <w:pStyle w:val="TableParagraph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MOIS</w:t>
            </w:r>
          </w:p>
        </w:tc>
      </w:tr>
      <w:tr w:rsidR="00013AE3" w14:paraId="1C157EB9" w14:textId="77777777">
        <w:trPr>
          <w:trHeight w:val="268"/>
        </w:trPr>
        <w:tc>
          <w:tcPr>
            <w:tcW w:w="3262" w:type="dxa"/>
          </w:tcPr>
          <w:p w14:paraId="58E932F4" w14:textId="77777777" w:rsidR="00013AE3" w:rsidRDefault="000754B8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0554AA4A" w14:textId="77777777" w:rsidR="00013AE3" w:rsidRDefault="000754B8">
            <w:pPr>
              <w:pStyle w:val="TableParagraph"/>
            </w:pPr>
            <w:r>
              <w:t>156</w:t>
            </w:r>
          </w:p>
        </w:tc>
      </w:tr>
      <w:tr w:rsidR="00013AE3" w14:paraId="5C8EAC85" w14:textId="77777777">
        <w:trPr>
          <w:trHeight w:val="537"/>
        </w:trPr>
        <w:tc>
          <w:tcPr>
            <w:tcW w:w="3262" w:type="dxa"/>
          </w:tcPr>
          <w:p w14:paraId="7FAB4EA1" w14:textId="77777777" w:rsidR="00013AE3" w:rsidRDefault="000754B8">
            <w:pPr>
              <w:pStyle w:val="TableParagraph"/>
              <w:spacing w:line="268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69F46501" w14:textId="77777777" w:rsidR="00013AE3" w:rsidRDefault="000754B8">
            <w:pPr>
              <w:pStyle w:val="TableParagraph"/>
              <w:spacing w:line="268" w:lineRule="exact"/>
            </w:pPr>
            <w:r>
              <w:t>Du</w:t>
            </w:r>
            <w:r>
              <w:rPr>
                <w:spacing w:val="3"/>
              </w:rPr>
              <w:t xml:space="preserve"> </w:t>
            </w:r>
            <w:r>
              <w:t>lundi</w:t>
            </w:r>
            <w:r>
              <w:rPr>
                <w:spacing w:val="52"/>
              </w:rPr>
              <w:t xml:space="preserve"> </w:t>
            </w:r>
            <w:r>
              <w:t>au</w:t>
            </w:r>
            <w:r>
              <w:rPr>
                <w:spacing w:val="52"/>
              </w:rPr>
              <w:t xml:space="preserve"> </w:t>
            </w:r>
            <w:r>
              <w:t>vendredi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1"/>
              </w:rPr>
              <w:t xml:space="preserve"> </w:t>
            </w:r>
            <w:r>
              <w:t>8h</w:t>
            </w:r>
            <w:r>
              <w:rPr>
                <w:spacing w:val="51"/>
              </w:rPr>
              <w:t xml:space="preserve"> </w:t>
            </w:r>
            <w:r>
              <w:t>à</w:t>
            </w:r>
            <w:r>
              <w:rPr>
                <w:spacing w:val="53"/>
              </w:rPr>
              <w:t xml:space="preserve"> </w:t>
            </w:r>
            <w:r>
              <w:t>17h</w:t>
            </w:r>
            <w:r>
              <w:rPr>
                <w:spacing w:val="51"/>
              </w:rPr>
              <w:t xml:space="preserve"> </w:t>
            </w:r>
            <w:r>
              <w:t>16h</w:t>
            </w:r>
            <w:r>
              <w:rPr>
                <w:spacing w:val="52"/>
              </w:rPr>
              <w:t xml:space="preserve"> </w:t>
            </w:r>
            <w:r>
              <w:t>le</w:t>
            </w:r>
            <w:r>
              <w:rPr>
                <w:spacing w:val="52"/>
              </w:rPr>
              <w:t xml:space="preserve"> </w:t>
            </w:r>
            <w:r>
              <w:t>vendredi</w:t>
            </w:r>
            <w:r>
              <w:rPr>
                <w:spacing w:val="53"/>
              </w:rPr>
              <w:t xml:space="preserve"> </w:t>
            </w:r>
            <w:r>
              <w:t>(1h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pause</w:t>
            </w:r>
          </w:p>
          <w:p w14:paraId="5FD3D491" w14:textId="77777777" w:rsidR="00013AE3" w:rsidRDefault="000754B8">
            <w:pPr>
              <w:pStyle w:val="TableParagraph"/>
              <w:spacing w:line="249" w:lineRule="exact"/>
            </w:pPr>
            <w:r>
              <w:t>déjeuner)</w:t>
            </w:r>
          </w:p>
        </w:tc>
      </w:tr>
      <w:tr w:rsidR="00013AE3" w14:paraId="6180FC51" w14:textId="77777777">
        <w:trPr>
          <w:trHeight w:val="268"/>
        </w:trPr>
        <w:tc>
          <w:tcPr>
            <w:tcW w:w="3262" w:type="dxa"/>
          </w:tcPr>
          <w:p w14:paraId="687D4F18" w14:textId="77777777" w:rsidR="00013AE3" w:rsidRDefault="000754B8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2A503153" w14:textId="77777777" w:rsidR="00013AE3" w:rsidRDefault="000754B8">
            <w:pPr>
              <w:pStyle w:val="TableParagraph"/>
              <w:ind w:left="158"/>
            </w:pPr>
            <w:r>
              <w:t>Dès</w:t>
            </w:r>
            <w:r>
              <w:rPr>
                <w:spacing w:val="-4"/>
              </w:rPr>
              <w:t xml:space="preserve"> </w:t>
            </w:r>
            <w:r>
              <w:t>que possible</w:t>
            </w:r>
          </w:p>
        </w:tc>
      </w:tr>
      <w:tr w:rsidR="00013AE3" w14:paraId="5CE39660" w14:textId="77777777">
        <w:trPr>
          <w:trHeight w:val="268"/>
        </w:trPr>
        <w:tc>
          <w:tcPr>
            <w:tcW w:w="3262" w:type="dxa"/>
          </w:tcPr>
          <w:p w14:paraId="2C5C8DFD" w14:textId="77777777" w:rsidR="00013AE3" w:rsidRDefault="000754B8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75BFDF39" w14:textId="1D389B2D" w:rsidR="00013AE3" w:rsidRDefault="000754B8" w:rsidP="00F66106">
            <w:pPr>
              <w:pStyle w:val="TableParagraph"/>
              <w:ind w:left="0"/>
            </w:pPr>
            <w:r>
              <w:rPr>
                <w:color w:val="1F2023"/>
              </w:rPr>
              <w:t>75005</w:t>
            </w:r>
            <w:r>
              <w:rPr>
                <w:color w:val="1F2023"/>
                <w:spacing w:val="-2"/>
              </w:rPr>
              <w:t xml:space="preserve"> </w:t>
            </w:r>
            <w:r>
              <w:rPr>
                <w:color w:val="1F2023"/>
              </w:rPr>
              <w:t>Paris</w:t>
            </w:r>
          </w:p>
        </w:tc>
      </w:tr>
      <w:tr w:rsidR="00013AE3" w14:paraId="45377010" w14:textId="77777777">
        <w:trPr>
          <w:trHeight w:val="268"/>
        </w:trPr>
        <w:tc>
          <w:tcPr>
            <w:tcW w:w="3262" w:type="dxa"/>
          </w:tcPr>
          <w:p w14:paraId="220CC6B4" w14:textId="77777777" w:rsidR="00013AE3" w:rsidRDefault="000754B8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5F2FBB75" w14:textId="77777777" w:rsidR="00013AE3" w:rsidRDefault="000754B8">
            <w:pPr>
              <w:pStyle w:val="TableParagraph"/>
            </w:pPr>
            <w:r>
              <w:t>SMIC</w:t>
            </w:r>
          </w:p>
        </w:tc>
      </w:tr>
      <w:tr w:rsidR="00013AE3" w14:paraId="5F3D78C8" w14:textId="77777777">
        <w:trPr>
          <w:trHeight w:val="1612"/>
        </w:trPr>
        <w:tc>
          <w:tcPr>
            <w:tcW w:w="3262" w:type="dxa"/>
          </w:tcPr>
          <w:p w14:paraId="7AD2F99D" w14:textId="77777777" w:rsidR="00013AE3" w:rsidRDefault="000754B8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0ABEFA25" w14:textId="77777777" w:rsidR="00013AE3" w:rsidRDefault="000754B8">
            <w:pPr>
              <w:pStyle w:val="TableParagraph"/>
              <w:spacing w:line="268" w:lineRule="exact"/>
            </w:pPr>
            <w:r>
              <w:t>-DECHARGEMENT</w:t>
            </w:r>
          </w:p>
          <w:p w14:paraId="5B8F0587" w14:textId="77777777" w:rsidR="00013AE3" w:rsidRDefault="000754B8">
            <w:pPr>
              <w:pStyle w:val="TableParagraph"/>
              <w:spacing w:line="240" w:lineRule="auto"/>
            </w:pPr>
            <w:r>
              <w:t>-DISPATCHING</w:t>
            </w:r>
          </w:p>
          <w:p w14:paraId="18D3ECB4" w14:textId="77777777" w:rsidR="00013AE3" w:rsidRDefault="000754B8">
            <w:pPr>
              <w:pStyle w:val="TableParagraph"/>
              <w:spacing w:line="240" w:lineRule="auto"/>
              <w:ind w:left="158"/>
            </w:pPr>
            <w:r>
              <w:t>-POSE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MENUISERIE</w:t>
            </w:r>
          </w:p>
          <w:p w14:paraId="152C7502" w14:textId="77777777" w:rsidR="00013AE3" w:rsidRDefault="000754B8">
            <w:pPr>
              <w:pStyle w:val="TableParagraph"/>
              <w:spacing w:line="240" w:lineRule="auto"/>
            </w:pPr>
            <w:r>
              <w:t>-PONCAGE</w:t>
            </w:r>
          </w:p>
          <w:p w14:paraId="6591895E" w14:textId="77777777" w:rsidR="00013AE3" w:rsidRDefault="000754B8">
            <w:pPr>
              <w:pStyle w:val="TableParagraph"/>
              <w:spacing w:before="1" w:line="240" w:lineRule="auto"/>
            </w:pPr>
            <w:r>
              <w:t>-RABOTAGE</w:t>
            </w:r>
          </w:p>
          <w:p w14:paraId="1B4FCB78" w14:textId="77777777" w:rsidR="00013AE3" w:rsidRDefault="000754B8">
            <w:pPr>
              <w:pStyle w:val="TableParagraph"/>
              <w:spacing w:line="249" w:lineRule="exact"/>
            </w:pPr>
            <w:r>
              <w:t>-ETC</w:t>
            </w:r>
          </w:p>
        </w:tc>
      </w:tr>
      <w:tr w:rsidR="00013AE3" w14:paraId="2A32BE18" w14:textId="77777777">
        <w:trPr>
          <w:trHeight w:val="1072"/>
        </w:trPr>
        <w:tc>
          <w:tcPr>
            <w:tcW w:w="3262" w:type="dxa"/>
          </w:tcPr>
          <w:p w14:paraId="544F87B7" w14:textId="77777777" w:rsidR="00013AE3" w:rsidRDefault="000754B8">
            <w:pPr>
              <w:pStyle w:val="TableParagraph"/>
              <w:spacing w:line="268" w:lineRule="exact"/>
            </w:pPr>
            <w:r>
              <w:t>Contraintes</w:t>
            </w:r>
          </w:p>
        </w:tc>
        <w:tc>
          <w:tcPr>
            <w:tcW w:w="6508" w:type="dxa"/>
          </w:tcPr>
          <w:p w14:paraId="0A166960" w14:textId="77777777" w:rsidR="00013AE3" w:rsidRDefault="000754B8">
            <w:pPr>
              <w:pStyle w:val="TableParagraph"/>
              <w:spacing w:line="268" w:lineRule="exact"/>
              <w:ind w:left="158"/>
            </w:pPr>
            <w:r>
              <w:t>-Travail</w:t>
            </w:r>
            <w:r>
              <w:rPr>
                <w:spacing w:val="-5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sol</w:t>
            </w:r>
          </w:p>
          <w:p w14:paraId="18D53EF3" w14:textId="77777777" w:rsidR="00013AE3" w:rsidRDefault="000754B8">
            <w:pPr>
              <w:pStyle w:val="TableParagraph"/>
              <w:spacing w:line="267" w:lineRule="exact"/>
            </w:pPr>
            <w:r>
              <w:t>-Station</w:t>
            </w:r>
            <w:r>
              <w:rPr>
                <w:spacing w:val="-5"/>
              </w:rPr>
              <w:t xml:space="preserve"> </w:t>
            </w:r>
            <w:r>
              <w:t>debout</w:t>
            </w:r>
            <w:r>
              <w:rPr>
                <w:spacing w:val="-3"/>
              </w:rPr>
              <w:t xml:space="preserve"> </w:t>
            </w:r>
            <w:r>
              <w:t>prolongée</w:t>
            </w:r>
          </w:p>
          <w:p w14:paraId="47DCB729" w14:textId="77777777" w:rsidR="00013AE3" w:rsidRDefault="000754B8">
            <w:pPr>
              <w:pStyle w:val="TableParagraph"/>
              <w:spacing w:line="267" w:lineRule="exact"/>
            </w:pPr>
            <w:r>
              <w:t>-Utilisation</w:t>
            </w:r>
            <w:r>
              <w:rPr>
                <w:spacing w:val="-6"/>
              </w:rPr>
              <w:t xml:space="preserve"> </w:t>
            </w:r>
            <w:r>
              <w:t>d’outils</w:t>
            </w:r>
            <w:r>
              <w:rPr>
                <w:spacing w:val="-4"/>
              </w:rPr>
              <w:t xml:space="preserve"> </w:t>
            </w:r>
            <w:r>
              <w:t>vibrants</w:t>
            </w:r>
          </w:p>
          <w:p w14:paraId="796B7349" w14:textId="5AF9C28C" w:rsidR="00013AE3" w:rsidRDefault="000754B8">
            <w:pPr>
              <w:pStyle w:val="TableParagraph"/>
              <w:spacing w:line="249" w:lineRule="exact"/>
            </w:pPr>
            <w:r>
              <w:t>-Exposition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l’environnement</w:t>
            </w:r>
            <w:r>
              <w:rPr>
                <w:spacing w:val="-2"/>
              </w:rPr>
              <w:t xml:space="preserve"> </w:t>
            </w:r>
            <w:r>
              <w:t>(bruits,</w:t>
            </w:r>
            <w:r>
              <w:rPr>
                <w:spacing w:val="-3"/>
              </w:rPr>
              <w:t xml:space="preserve"> </w:t>
            </w:r>
            <w:r>
              <w:t>pou</w:t>
            </w:r>
            <w:r>
              <w:t>ssières…)</w:t>
            </w:r>
          </w:p>
        </w:tc>
      </w:tr>
      <w:tr w:rsidR="00013AE3" w14:paraId="5AB4FDD6" w14:textId="77777777">
        <w:trPr>
          <w:trHeight w:val="537"/>
        </w:trPr>
        <w:tc>
          <w:tcPr>
            <w:tcW w:w="3262" w:type="dxa"/>
          </w:tcPr>
          <w:p w14:paraId="77B35AE2" w14:textId="77777777" w:rsidR="00013AE3" w:rsidRDefault="000754B8">
            <w:pPr>
              <w:pStyle w:val="TableParagraph"/>
              <w:spacing w:line="268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36B28AD6" w14:textId="77777777" w:rsidR="00013AE3" w:rsidRDefault="000754B8">
            <w:pPr>
              <w:pStyle w:val="TableParagraph"/>
              <w:spacing w:line="268" w:lineRule="exact"/>
            </w:pPr>
            <w:r>
              <w:t>1</w:t>
            </w:r>
            <w:r>
              <w:rPr>
                <w:spacing w:val="9"/>
              </w:rPr>
              <w:t xml:space="preserve"> </w:t>
            </w:r>
            <w:r>
              <w:t>entretien</w:t>
            </w:r>
            <w:r>
              <w:rPr>
                <w:spacing w:val="57"/>
              </w:rPr>
              <w:t xml:space="preserve"> </w:t>
            </w:r>
            <w:r>
              <w:t>téléphonique</w:t>
            </w:r>
            <w:r>
              <w:rPr>
                <w:spacing w:val="56"/>
              </w:rPr>
              <w:t xml:space="preserve"> </w:t>
            </w:r>
            <w:r>
              <w:t>puis</w:t>
            </w:r>
            <w:r>
              <w:rPr>
                <w:spacing w:val="57"/>
              </w:rPr>
              <w:t xml:space="preserve"> </w:t>
            </w:r>
            <w:r>
              <w:t>1</w:t>
            </w:r>
            <w:r>
              <w:rPr>
                <w:spacing w:val="60"/>
              </w:rPr>
              <w:t xml:space="preserve"> </w:t>
            </w:r>
            <w:r>
              <w:t>entretien</w:t>
            </w:r>
            <w:r>
              <w:rPr>
                <w:spacing w:val="57"/>
              </w:rPr>
              <w:t xml:space="preserve"> </w:t>
            </w:r>
            <w:r>
              <w:t>en</w:t>
            </w:r>
            <w:r>
              <w:rPr>
                <w:spacing w:val="58"/>
              </w:rPr>
              <w:t xml:space="preserve"> </w:t>
            </w:r>
            <w:r>
              <w:t>face</w:t>
            </w:r>
            <w:r>
              <w:rPr>
                <w:spacing w:val="55"/>
              </w:rPr>
              <w:t xml:space="preserve"> </w:t>
            </w:r>
            <w:r>
              <w:t>à</w:t>
            </w:r>
            <w:r>
              <w:rPr>
                <w:spacing w:val="58"/>
              </w:rPr>
              <w:t xml:space="preserve"> </w:t>
            </w:r>
            <w:r>
              <w:t>face</w:t>
            </w:r>
            <w:r>
              <w:rPr>
                <w:spacing w:val="57"/>
              </w:rPr>
              <w:t xml:space="preserve"> </w:t>
            </w:r>
            <w:r>
              <w:t>avec</w:t>
            </w:r>
            <w:r>
              <w:rPr>
                <w:spacing w:val="59"/>
              </w:rPr>
              <w:t xml:space="preserve"> </w:t>
            </w:r>
            <w:r>
              <w:t>la</w:t>
            </w:r>
          </w:p>
          <w:p w14:paraId="7A84FB98" w14:textId="77777777" w:rsidR="00013AE3" w:rsidRDefault="000754B8">
            <w:pPr>
              <w:pStyle w:val="TableParagraph"/>
              <w:spacing w:line="249" w:lineRule="exact"/>
            </w:pPr>
            <w:r>
              <w:t>direction</w:t>
            </w:r>
            <w:r>
              <w:rPr>
                <w:spacing w:val="-2"/>
              </w:rPr>
              <w:t xml:space="preserve"> </w:t>
            </w:r>
            <w:r>
              <w:t>d’ETMB</w:t>
            </w:r>
          </w:p>
        </w:tc>
      </w:tr>
      <w:tr w:rsidR="00013AE3" w14:paraId="563E4E4D" w14:textId="77777777">
        <w:trPr>
          <w:trHeight w:val="268"/>
        </w:trPr>
        <w:tc>
          <w:tcPr>
            <w:tcW w:w="9770" w:type="dxa"/>
            <w:gridSpan w:val="2"/>
            <w:shd w:val="clear" w:color="auto" w:fill="DBE4F0"/>
          </w:tcPr>
          <w:p w14:paraId="0E9DC940" w14:textId="77777777" w:rsidR="00013AE3" w:rsidRDefault="000754B8">
            <w:pPr>
              <w:pStyle w:val="TableParagraph"/>
              <w:ind w:left="279" w:right="271"/>
              <w:jc w:val="center"/>
              <w:rPr>
                <w:b/>
              </w:rPr>
            </w:pPr>
            <w:r>
              <w:rPr>
                <w:b/>
              </w:rPr>
              <w:t>PROFIL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CANDIDAT</w:t>
            </w:r>
          </w:p>
        </w:tc>
      </w:tr>
      <w:tr w:rsidR="00013AE3" w14:paraId="63522661" w14:textId="77777777">
        <w:trPr>
          <w:trHeight w:val="268"/>
        </w:trPr>
        <w:tc>
          <w:tcPr>
            <w:tcW w:w="3262" w:type="dxa"/>
          </w:tcPr>
          <w:p w14:paraId="2F4EC6B3" w14:textId="77777777" w:rsidR="00013AE3" w:rsidRDefault="000754B8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7C299BFD" w14:textId="5EE2682C" w:rsidR="00013AE3" w:rsidRDefault="00F66106" w:rsidP="00F66106">
            <w:pPr>
              <w:pStyle w:val="TableParagraph"/>
              <w:ind w:left="0"/>
            </w:pPr>
            <w:r>
              <w:t>P</w:t>
            </w:r>
            <w:r w:rsidR="000754B8">
              <w:t>remière</w:t>
            </w:r>
            <w:r w:rsidR="000754B8">
              <w:rPr>
                <w:spacing w:val="-3"/>
              </w:rPr>
              <w:t xml:space="preserve"> </w:t>
            </w:r>
            <w:r w:rsidR="000754B8">
              <w:t>expérience en</w:t>
            </w:r>
            <w:r w:rsidR="000754B8">
              <w:rPr>
                <w:spacing w:val="-2"/>
              </w:rPr>
              <w:t xml:space="preserve"> </w:t>
            </w:r>
            <w:r w:rsidR="000754B8">
              <w:t>menuiserie</w:t>
            </w:r>
            <w:r>
              <w:t xml:space="preserve"> ou formation</w:t>
            </w:r>
          </w:p>
        </w:tc>
      </w:tr>
      <w:tr w:rsidR="00013AE3" w14:paraId="280E185E" w14:textId="77777777">
        <w:trPr>
          <w:trHeight w:val="268"/>
        </w:trPr>
        <w:tc>
          <w:tcPr>
            <w:tcW w:w="3262" w:type="dxa"/>
          </w:tcPr>
          <w:p w14:paraId="61973F9D" w14:textId="77777777" w:rsidR="00013AE3" w:rsidRDefault="000754B8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027044DA" w14:textId="77777777" w:rsidR="00013AE3" w:rsidRDefault="000754B8">
            <w:pPr>
              <w:pStyle w:val="TableParagraph"/>
            </w:pPr>
            <w:r>
              <w:t>Débutant</w:t>
            </w:r>
            <w:r>
              <w:rPr>
                <w:spacing w:val="-2"/>
              </w:rPr>
              <w:t xml:space="preserve"> </w:t>
            </w:r>
            <w:r>
              <w:t>accepté</w:t>
            </w:r>
          </w:p>
        </w:tc>
      </w:tr>
      <w:tr w:rsidR="00013AE3" w14:paraId="0EE840AC" w14:textId="77777777">
        <w:trPr>
          <w:trHeight w:val="270"/>
        </w:trPr>
        <w:tc>
          <w:tcPr>
            <w:tcW w:w="3262" w:type="dxa"/>
          </w:tcPr>
          <w:p w14:paraId="3FC99855" w14:textId="77777777" w:rsidR="00013AE3" w:rsidRDefault="000754B8">
            <w:pPr>
              <w:pStyle w:val="TableParagraph"/>
              <w:spacing w:before="1" w:line="249" w:lineRule="exact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33E5B89D" w14:textId="77777777" w:rsidR="00013AE3" w:rsidRDefault="000754B8">
            <w:pPr>
              <w:pStyle w:val="TableParagraph"/>
              <w:spacing w:before="1" w:line="249" w:lineRule="exact"/>
            </w:pPr>
            <w:r>
              <w:t>Pas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pré-requis</w:t>
            </w:r>
            <w:proofErr w:type="spellEnd"/>
          </w:p>
        </w:tc>
      </w:tr>
      <w:tr w:rsidR="00013AE3" w14:paraId="142EB48B" w14:textId="77777777">
        <w:trPr>
          <w:trHeight w:val="1609"/>
        </w:trPr>
        <w:tc>
          <w:tcPr>
            <w:tcW w:w="3262" w:type="dxa"/>
          </w:tcPr>
          <w:p w14:paraId="7F05AD98" w14:textId="77777777" w:rsidR="00013AE3" w:rsidRDefault="000754B8">
            <w:pPr>
              <w:pStyle w:val="TableParagraph"/>
              <w:spacing w:line="268" w:lineRule="exact"/>
            </w:pPr>
            <w:r>
              <w:t>Compétences</w:t>
            </w:r>
          </w:p>
        </w:tc>
        <w:tc>
          <w:tcPr>
            <w:tcW w:w="6508" w:type="dxa"/>
          </w:tcPr>
          <w:p w14:paraId="17E19961" w14:textId="77777777" w:rsidR="00013AE3" w:rsidRDefault="000754B8">
            <w:pPr>
              <w:pStyle w:val="TableParagraph"/>
              <w:spacing w:line="240" w:lineRule="auto"/>
              <w:ind w:right="5353"/>
            </w:pPr>
            <w:r>
              <w:t>Sérieux(se)</w:t>
            </w:r>
            <w:r>
              <w:rPr>
                <w:spacing w:val="-47"/>
              </w:rPr>
              <w:t xml:space="preserve"> </w:t>
            </w:r>
            <w:r>
              <w:t>Fiabilité</w:t>
            </w:r>
            <w:r>
              <w:rPr>
                <w:spacing w:val="1"/>
              </w:rPr>
              <w:t xml:space="preserve"> </w:t>
            </w:r>
            <w:r>
              <w:t>Ponctualité</w:t>
            </w:r>
          </w:p>
          <w:p w14:paraId="44C5ED23" w14:textId="77777777" w:rsidR="00013AE3" w:rsidRDefault="000754B8">
            <w:pPr>
              <w:pStyle w:val="TableParagraph"/>
              <w:spacing w:line="240" w:lineRule="auto"/>
              <w:ind w:right="4608"/>
            </w:pPr>
            <w:r>
              <w:t>Autodiscipline forte</w:t>
            </w:r>
            <w:r>
              <w:rPr>
                <w:spacing w:val="-47"/>
              </w:rPr>
              <w:t xml:space="preserve"> </w:t>
            </w:r>
            <w:r>
              <w:t>organisé(e)</w:t>
            </w:r>
          </w:p>
          <w:p w14:paraId="78273BD1" w14:textId="77777777" w:rsidR="00013AE3" w:rsidRDefault="000754B8">
            <w:pPr>
              <w:pStyle w:val="TableParagraph"/>
              <w:spacing w:line="249" w:lineRule="exact"/>
            </w:pPr>
            <w:r>
              <w:t>ordonné(e)</w:t>
            </w:r>
          </w:p>
        </w:tc>
      </w:tr>
    </w:tbl>
    <w:p w14:paraId="5ED0F676" w14:textId="77777777" w:rsidR="00013AE3" w:rsidRDefault="00013AE3">
      <w:pPr>
        <w:spacing w:line="249" w:lineRule="exact"/>
        <w:sectPr w:rsidR="00013AE3">
          <w:headerReference w:type="default" r:id="rId7"/>
          <w:footerReference w:type="default" r:id="rId8"/>
          <w:type w:val="continuous"/>
          <w:pgSz w:w="11900" w:h="16850"/>
          <w:pgMar w:top="1660" w:right="740" w:bottom="860" w:left="1160" w:header="514" w:footer="671" w:gutter="0"/>
          <w:pgNumType w:start="1"/>
          <w:cols w:space="720"/>
        </w:sectPr>
      </w:pPr>
    </w:p>
    <w:p w14:paraId="118BEF07" w14:textId="77777777" w:rsidR="00013AE3" w:rsidRDefault="00013AE3">
      <w:pPr>
        <w:pStyle w:val="Corpsdetexte"/>
        <w:rPr>
          <w:rFonts w:ascii="Times New Roman"/>
        </w:rPr>
      </w:pPr>
    </w:p>
    <w:p w14:paraId="405D9112" w14:textId="77777777" w:rsidR="00013AE3" w:rsidRDefault="00013AE3">
      <w:pPr>
        <w:pStyle w:val="Corpsdetexte"/>
        <w:spacing w:before="9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013AE3" w14:paraId="463BDD6D" w14:textId="77777777">
        <w:trPr>
          <w:trHeight w:val="268"/>
        </w:trPr>
        <w:tc>
          <w:tcPr>
            <w:tcW w:w="3262" w:type="dxa"/>
          </w:tcPr>
          <w:p w14:paraId="60933BD9" w14:textId="77777777" w:rsidR="00013AE3" w:rsidRDefault="00013AE3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08" w:type="dxa"/>
          </w:tcPr>
          <w:p w14:paraId="0B6BEBA5" w14:textId="77777777" w:rsidR="00013AE3" w:rsidRDefault="000754B8">
            <w:pPr>
              <w:pStyle w:val="TableParagraph"/>
            </w:pPr>
            <w:r>
              <w:t>envie</w:t>
            </w:r>
            <w:r>
              <w:rPr>
                <w:spacing w:val="-2"/>
              </w:rPr>
              <w:t xml:space="preserve"> </w:t>
            </w:r>
            <w:r>
              <w:t>d’apprendre</w:t>
            </w:r>
          </w:p>
        </w:tc>
      </w:tr>
      <w:tr w:rsidR="00013AE3" w14:paraId="59E7EFB8" w14:textId="77777777">
        <w:trPr>
          <w:trHeight w:val="268"/>
        </w:trPr>
        <w:tc>
          <w:tcPr>
            <w:tcW w:w="3262" w:type="dxa"/>
          </w:tcPr>
          <w:p w14:paraId="01AA7931" w14:textId="77777777" w:rsidR="00013AE3" w:rsidRDefault="000754B8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03F7F112" w14:textId="77777777" w:rsidR="00013AE3" w:rsidRDefault="000754B8">
            <w:pPr>
              <w:pStyle w:val="TableParagraph"/>
            </w:pPr>
            <w:r>
              <w:t>Maitrise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compréhension</w:t>
            </w:r>
            <w:r>
              <w:rPr>
                <w:spacing w:val="-5"/>
              </w:rPr>
              <w:t xml:space="preserve"> </w:t>
            </w:r>
            <w:r>
              <w:t>écrite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Français</w:t>
            </w:r>
          </w:p>
        </w:tc>
      </w:tr>
    </w:tbl>
    <w:p w14:paraId="6F29B7DE" w14:textId="77777777" w:rsidR="00000000" w:rsidRDefault="000754B8"/>
    <w:sectPr w:rsidR="00000000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6FAA" w14:textId="77777777" w:rsidR="00000000" w:rsidRDefault="000754B8">
      <w:r>
        <w:separator/>
      </w:r>
    </w:p>
  </w:endnote>
  <w:endnote w:type="continuationSeparator" w:id="0">
    <w:p w14:paraId="53EE0C0D" w14:textId="77777777" w:rsidR="00000000" w:rsidRDefault="0007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DA19" w14:textId="7A238220" w:rsidR="00013AE3" w:rsidRDefault="00F6610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3A88C759" wp14:editId="68FE2D7A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00A48" w14:textId="22D905FC" w:rsidR="00013AE3" w:rsidRDefault="00013AE3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8C7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.15pt;width:270.85pt;height:24.2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JPAkvOIAAAANAQAADwAAAGRycy9kb3ducmV2LnhtbEyPwU7DMBBE70j8g7VI3KjdAGmb&#10;xqkqBCckRBoOPTqxm1iN1yF22/D3bE9w29kdzb7JN5Pr2dmMwXqUMJ8JYAYbry22Er6qt4clsBAV&#10;atV7NBJ+TIBNcXuTq0z7C5bmvIstoxAMmZLQxThknIemM06FmR8M0u3gR6ciybHlelQXCnc9T4RI&#10;uVMW6UOnBvPSmea4OzkJ2z2Wr/b7o/4sD6WtqpXA9/Qo5f3dtF0Di2aKf2a44hM6FMRU+xPqwHrS&#10;y3lCVhpS8fQIjCyLJFkBq6+r52QBvMj5/xbFLwAAAP//AwBQSwECLQAUAAYACAAAACEAtoM4kv4A&#10;AADhAQAAEwAAAAAAAAAAAAAAAAAAAAAAW0NvbnRlbnRfVHlwZXNdLnhtbFBLAQItABQABgAIAAAA&#10;IQA4/SH/1gAAAJQBAAALAAAAAAAAAAAAAAAAAC8BAABfcmVscy8ucmVsc1BLAQItABQABgAIAAAA&#10;IQBCrWq02QEAAJgDAAAOAAAAAAAAAAAAAAAAAC4CAABkcnMvZTJvRG9jLnhtbFBLAQItABQABgAI&#10;AAAAIQAk8CS84gAAAA0BAAAPAAAAAAAAAAAAAAAAADMEAABkcnMvZG93bnJldi54bWxQSwUGAAAA&#10;AAQABADzAAAAQgUAAAAA&#10;" filled="f" stroked="f">
              <v:textbox inset="0,0,0,0">
                <w:txbxContent>
                  <w:p w14:paraId="2E900A48" w14:textId="22D905FC" w:rsidR="00013AE3" w:rsidRDefault="00013AE3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AD92" w14:textId="77777777" w:rsidR="00000000" w:rsidRDefault="000754B8">
      <w:r>
        <w:separator/>
      </w:r>
    </w:p>
  </w:footnote>
  <w:footnote w:type="continuationSeparator" w:id="0">
    <w:p w14:paraId="73521395" w14:textId="77777777" w:rsidR="00000000" w:rsidRDefault="0007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5FF6" w14:textId="6DF7B476" w:rsidR="00013AE3" w:rsidRDefault="00F6610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1405A11E" wp14:editId="462E0161">
              <wp:simplePos x="0" y="0"/>
              <wp:positionH relativeFrom="page">
                <wp:posOffset>3767455</wp:posOffset>
              </wp:positionH>
              <wp:positionV relativeFrom="page">
                <wp:posOffset>313690</wp:posOffset>
              </wp:positionV>
              <wp:extent cx="3119755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401C8" w14:textId="42BAA5D1" w:rsidR="00013AE3" w:rsidRDefault="000754B8" w:rsidP="00F66106">
                          <w:pPr>
                            <w:spacing w:line="345" w:lineRule="exact"/>
                            <w:ind w:left="4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FICHE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POSTE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5A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7pt;width:245.65pt;height:57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oj1wEAAJEDAAAOAAAAZHJzL2Uyb0RvYy54bWysU9tu2zAMfR+wfxD0vjhO0XU14hRdiw4D&#10;ugvQ7QNoWbKN2aJGKbGzrx8lx+kub8NeBIqijs45pLY309CLgybfoS1lvlpLoa3CurNNKb9+eXj1&#10;RgofwNbQo9WlPGovb3YvX2xHV+gNttjXmgSDWF+MrpRtCK7IMq9aPYBfodOWDw3SAIG31GQ1wcjo&#10;Q59t1uvX2YhUO0Klvefs/XwodwnfGK3CJ2O8DqIvJXMLaaW0VnHNdlsoGgLXdupEA/6BxQCd5UfP&#10;UPcQQOyp+wtq6BShRxNWCocMjemUThpYTb7+Q81TC04nLWyOd2eb/P+DVR8PT+4ziTC9xYkbmER4&#10;94jqmxcW71qwjb4lwrHVUPPDebQsG50vTlej1b7wEaQaP2DNTYZ9wAQ0GRqiK6xTMDo34Hg2XU9B&#10;KE5e5Pn11eWlFIrPrjYX1+vUlQyK5bYjH95pHEQMSknc1IQOh0cfIhsolpL4mMWHru9TY3v7W4IL&#10;Yyaxj4Rn6mGqJq6OKiqsj6yDcJ4TnmsOWqQfUow8I6X03/dAWor+vWUv4kAtAS1BtQRgFV8tZZBi&#10;Du/CPHh7R13TMvLstsVb9st0ScozixNP7ntSeJrROFi/7lPV80/a/QQAAP//AwBQSwMEFAAGAAgA&#10;AAAhANQMdfDgAAAACwEAAA8AAABkcnMvZG93bnJldi54bWxMj8FOwzAMhu9IvENkJG4sgZZqLU2n&#10;CcEJCdGVA8e08dpojVOabCtvT3aCmy1/+v395WaxIzvh7I0jCfcrAQypc9pQL+Gzeb1bA/NBkVaj&#10;I5Twgx421fVVqQrtzlTjaRd6FkPIF0rCEMJUcO67Aa3yKzchxdvezVaFuM4917M6x3A78gchMm6V&#10;ofhhUBM+D9gddkcrYftF9Yv5fm8/6n1tmiYX9JYdpLy9WbZPwAIu4Q+Gi35Uhyo6te5I2rNRwmOe&#10;JBGVkOYpsAsg1mkGrI1TlqTAq5L/71D9AgAA//8DAFBLAQItABQABgAIAAAAIQC2gziS/gAAAOEB&#10;AAATAAAAAAAAAAAAAAAAAAAAAABbQ29udGVudF9UeXBlc10ueG1sUEsBAi0AFAAGAAgAAAAhADj9&#10;If/WAAAAlAEAAAsAAAAAAAAAAAAAAAAALwEAAF9yZWxzLy5yZWxzUEsBAi0AFAAGAAgAAAAhABlW&#10;qiPXAQAAkQMAAA4AAAAAAAAAAAAAAAAALgIAAGRycy9lMm9Eb2MueG1sUEsBAi0AFAAGAAgAAAAh&#10;ANQMdfDgAAAACwEAAA8AAAAAAAAAAAAAAAAAMQQAAGRycy9kb3ducmV2LnhtbFBLBQYAAAAABAAE&#10;APMAAAA+BQAAAAA=&#10;" filled="f" stroked="f">
              <v:textbox inset="0,0,0,0">
                <w:txbxContent>
                  <w:p w14:paraId="3C7401C8" w14:textId="42BAA5D1" w:rsidR="00013AE3" w:rsidRDefault="000754B8" w:rsidP="00F66106">
                    <w:pPr>
                      <w:spacing w:line="345" w:lineRule="exact"/>
                      <w:ind w:left="4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FICHE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POSTE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385B"/>
    <w:multiLevelType w:val="hybridMultilevel"/>
    <w:tmpl w:val="563EE426"/>
    <w:lvl w:ilvl="0" w:tplc="2688962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B076535E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A402814A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5C522C82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E2C05F06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C48CB98C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C2F6F0C4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2F3C7CF0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69627010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num w:numId="1" w16cid:durableId="73138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E3"/>
    <w:rsid w:val="00013AE3"/>
    <w:rsid w:val="000754B8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FE762"/>
  <w15:docId w15:val="{05D4B4A3-797F-4E2A-A928-C8D914B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F661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10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661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10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3</cp:revision>
  <dcterms:created xsi:type="dcterms:W3CDTF">2022-06-21T11:47:00Z</dcterms:created>
  <dcterms:modified xsi:type="dcterms:W3CDTF">2022-06-21T11:47:00Z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