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F506" w14:textId="77777777" w:rsidR="00A86E60" w:rsidRDefault="00A86E60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730"/>
        <w:gridCol w:w="1027"/>
        <w:gridCol w:w="1729"/>
        <w:gridCol w:w="539"/>
        <w:gridCol w:w="483"/>
      </w:tblGrid>
      <w:tr w:rsidR="00A86E60" w14:paraId="6A8B5345" w14:textId="77777777">
        <w:trPr>
          <w:trHeight w:val="342"/>
        </w:trPr>
        <w:tc>
          <w:tcPr>
            <w:tcW w:w="9770" w:type="dxa"/>
            <w:gridSpan w:val="6"/>
            <w:shd w:val="clear" w:color="auto" w:fill="DBE4F0"/>
          </w:tcPr>
          <w:p w14:paraId="572CBE3F" w14:textId="77777777" w:rsidR="00A86E60" w:rsidRDefault="00682E8A">
            <w:pPr>
              <w:pStyle w:val="TableParagraph"/>
              <w:spacing w:line="323" w:lineRule="exact"/>
              <w:ind w:left="3593" w:right="35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A86E60" w14:paraId="7367C633" w14:textId="77777777">
        <w:trPr>
          <w:trHeight w:val="268"/>
        </w:trPr>
        <w:tc>
          <w:tcPr>
            <w:tcW w:w="3262" w:type="dxa"/>
          </w:tcPr>
          <w:p w14:paraId="7E067CD7" w14:textId="77777777" w:rsidR="00A86E60" w:rsidRDefault="00682E8A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  <w:gridSpan w:val="5"/>
          </w:tcPr>
          <w:p w14:paraId="59F05132" w14:textId="77777777" w:rsidR="00A86E60" w:rsidRDefault="00682E8A">
            <w:pPr>
              <w:pStyle w:val="TableParagraph"/>
            </w:pPr>
            <w:r>
              <w:t>Alternant</w:t>
            </w:r>
            <w:r>
              <w:rPr>
                <w:spacing w:val="-1"/>
              </w:rPr>
              <w:t xml:space="preserve"> </w:t>
            </w:r>
            <w:r>
              <w:t>Logistique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chain</w:t>
            </w:r>
            <w:proofErr w:type="spellEnd"/>
          </w:p>
        </w:tc>
      </w:tr>
      <w:tr w:rsidR="00A86E60" w14:paraId="49BA9FAE" w14:textId="77777777">
        <w:trPr>
          <w:trHeight w:val="268"/>
        </w:trPr>
        <w:tc>
          <w:tcPr>
            <w:tcW w:w="3262" w:type="dxa"/>
          </w:tcPr>
          <w:p w14:paraId="6F2B86F7" w14:textId="77777777" w:rsidR="00A86E60" w:rsidRDefault="00682E8A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  <w:gridSpan w:val="5"/>
          </w:tcPr>
          <w:p w14:paraId="73E5960E" w14:textId="77777777" w:rsidR="00A86E60" w:rsidRDefault="00682E8A">
            <w:pPr>
              <w:pStyle w:val="TableParagraph"/>
            </w:pPr>
            <w:r>
              <w:t>ALT15</w:t>
            </w:r>
          </w:p>
        </w:tc>
      </w:tr>
      <w:tr w:rsidR="00A86E60" w14:paraId="16AB80A6" w14:textId="77777777">
        <w:trPr>
          <w:trHeight w:val="268"/>
        </w:trPr>
        <w:tc>
          <w:tcPr>
            <w:tcW w:w="3262" w:type="dxa"/>
          </w:tcPr>
          <w:p w14:paraId="178CB526" w14:textId="77777777" w:rsidR="00A86E60" w:rsidRDefault="00682E8A">
            <w:pPr>
              <w:pStyle w:val="TableParagraph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de fin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  <w:gridSpan w:val="5"/>
          </w:tcPr>
          <w:p w14:paraId="0C0E2B9B" w14:textId="77777777" w:rsidR="00A86E60" w:rsidRDefault="00682E8A">
            <w:pPr>
              <w:pStyle w:val="TableParagraph"/>
            </w:pPr>
            <w:r>
              <w:t>9-06-2022</w:t>
            </w:r>
          </w:p>
        </w:tc>
      </w:tr>
      <w:tr w:rsidR="00A86E60" w14:paraId="5F918B9D" w14:textId="77777777">
        <w:trPr>
          <w:trHeight w:val="340"/>
        </w:trPr>
        <w:tc>
          <w:tcPr>
            <w:tcW w:w="9770" w:type="dxa"/>
            <w:gridSpan w:val="6"/>
            <w:shd w:val="clear" w:color="auto" w:fill="DBE4F0"/>
          </w:tcPr>
          <w:p w14:paraId="5A112A53" w14:textId="77777777" w:rsidR="00A86E60" w:rsidRDefault="00682E8A">
            <w:pPr>
              <w:pStyle w:val="TableParagraph"/>
              <w:spacing w:line="320" w:lineRule="exact"/>
              <w:ind w:left="3593" w:right="35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A86E60" w14:paraId="124D7CE1" w14:textId="77777777">
        <w:trPr>
          <w:trHeight w:val="2416"/>
        </w:trPr>
        <w:tc>
          <w:tcPr>
            <w:tcW w:w="3262" w:type="dxa"/>
          </w:tcPr>
          <w:p w14:paraId="50C5AAA0" w14:textId="77777777" w:rsidR="00A86E60" w:rsidRDefault="00682E8A">
            <w:pPr>
              <w:pStyle w:val="TableParagraph"/>
              <w:spacing w:line="265" w:lineRule="exact"/>
            </w:pPr>
            <w:r>
              <w:t>Présentation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  <w:gridSpan w:val="5"/>
          </w:tcPr>
          <w:p w14:paraId="4A2FA241" w14:textId="77777777" w:rsidR="00A86E60" w:rsidRDefault="00682E8A">
            <w:pPr>
              <w:pStyle w:val="TableParagraph"/>
              <w:spacing w:line="240" w:lineRule="auto"/>
              <w:ind w:right="95"/>
              <w:jc w:val="both"/>
            </w:pPr>
            <w:r>
              <w:t>Filiale d’ENGIE Solutions, Fraîcheur de Paris (150 salariés) exploite et</w:t>
            </w:r>
            <w:r>
              <w:rPr>
                <w:spacing w:val="1"/>
              </w:rPr>
              <w:t xml:space="preserve"> </w:t>
            </w:r>
            <w:r>
              <w:t>développe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Paris,</w:t>
            </w:r>
            <w:r>
              <w:rPr>
                <w:spacing w:val="1"/>
              </w:rPr>
              <w:t xml:space="preserve"> </w:t>
            </w:r>
            <w:r>
              <w:t>via</w:t>
            </w:r>
            <w:r>
              <w:rPr>
                <w:spacing w:val="1"/>
              </w:rPr>
              <w:t xml:space="preserve"> </w:t>
            </w:r>
            <w:r>
              <w:t>une</w:t>
            </w:r>
            <w:r>
              <w:rPr>
                <w:spacing w:val="1"/>
              </w:rPr>
              <w:t xml:space="preserve"> </w:t>
            </w:r>
            <w:r>
              <w:t>délégation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public,</w:t>
            </w:r>
            <w:r>
              <w:rPr>
                <w:spacing w:val="1"/>
              </w:rPr>
              <w:t xml:space="preserve"> </w:t>
            </w:r>
            <w:r>
              <w:t>l’un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premiers réseaux de froid urbain du monde, et le premier en Europe :</w:t>
            </w:r>
            <w:r>
              <w:rPr>
                <w:spacing w:val="1"/>
              </w:rPr>
              <w:t xml:space="preserve"> </w:t>
            </w:r>
            <w:r>
              <w:t>10 sites de production et 4 sites de stockage pe</w:t>
            </w:r>
            <w:r>
              <w:t>rmettent de livrer</w:t>
            </w:r>
            <w:r>
              <w:rPr>
                <w:spacing w:val="1"/>
              </w:rPr>
              <w:t xml:space="preserve"> </w:t>
            </w:r>
            <w:r>
              <w:t>environ</w:t>
            </w:r>
            <w:r>
              <w:rPr>
                <w:spacing w:val="-4"/>
              </w:rPr>
              <w:t xml:space="preserve"> </w:t>
            </w:r>
            <w:r>
              <w:t>400 GWh/an de froid</w:t>
            </w:r>
            <w:r>
              <w:rPr>
                <w:spacing w:val="-1"/>
              </w:rPr>
              <w:t xml:space="preserve"> </w:t>
            </w:r>
            <w:r>
              <w:t>à près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700 bâtiments.</w:t>
            </w:r>
          </w:p>
          <w:p w14:paraId="20706132" w14:textId="77777777" w:rsidR="00A86E60" w:rsidRDefault="00682E8A">
            <w:pPr>
              <w:pStyle w:val="TableParagraph"/>
              <w:spacing w:line="240" w:lineRule="auto"/>
              <w:ind w:right="95"/>
              <w:jc w:val="both"/>
            </w:pPr>
            <w:r>
              <w:t>Fraîcheur de Paris met son expertise au service de ses clients et au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projets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réseaux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froid</w:t>
            </w:r>
            <w:r>
              <w:rPr>
                <w:spacing w:val="-9"/>
              </w:rPr>
              <w:t xml:space="preserve"> </w:t>
            </w:r>
            <w:r>
              <w:t>menés</w:t>
            </w:r>
            <w:r>
              <w:rPr>
                <w:spacing w:val="-6"/>
              </w:rPr>
              <w:t xml:space="preserve"> </w:t>
            </w:r>
            <w:r>
              <w:t>dans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9"/>
              </w:rPr>
              <w:t xml:space="preserve"> </w:t>
            </w:r>
            <w:r>
              <w:t>monde</w:t>
            </w:r>
            <w:r>
              <w:rPr>
                <w:spacing w:val="-11"/>
              </w:rPr>
              <w:t xml:space="preserve"> </w:t>
            </w:r>
            <w:r>
              <w:t>entier</w:t>
            </w:r>
            <w:r>
              <w:rPr>
                <w:spacing w:val="-9"/>
              </w:rPr>
              <w:t xml:space="preserve"> </w:t>
            </w:r>
            <w:r>
              <w:t>par</w:t>
            </w:r>
            <w:r>
              <w:rPr>
                <w:spacing w:val="-47"/>
              </w:rPr>
              <w:t xml:space="preserve"> </w:t>
            </w:r>
            <w:r>
              <w:t>le Groupe.</w:t>
            </w:r>
          </w:p>
        </w:tc>
      </w:tr>
      <w:tr w:rsidR="00A86E60" w14:paraId="77EE16DD" w14:textId="77777777">
        <w:trPr>
          <w:trHeight w:val="340"/>
        </w:trPr>
        <w:tc>
          <w:tcPr>
            <w:tcW w:w="9770" w:type="dxa"/>
            <w:gridSpan w:val="6"/>
            <w:shd w:val="clear" w:color="auto" w:fill="DBE4F0"/>
          </w:tcPr>
          <w:p w14:paraId="41BC82AE" w14:textId="77777777" w:rsidR="00A86E60" w:rsidRDefault="00682E8A">
            <w:pPr>
              <w:pStyle w:val="TableParagraph"/>
              <w:spacing w:line="320" w:lineRule="exact"/>
              <w:ind w:left="3593" w:right="35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A86E60" w14:paraId="5A10E794" w14:textId="77777777">
        <w:trPr>
          <w:trHeight w:val="537"/>
        </w:trPr>
        <w:tc>
          <w:tcPr>
            <w:tcW w:w="3262" w:type="dxa"/>
          </w:tcPr>
          <w:p w14:paraId="03F00B55" w14:textId="77777777" w:rsidR="00A86E60" w:rsidRDefault="00682E8A">
            <w:pPr>
              <w:pStyle w:val="TableParagraph"/>
              <w:spacing w:line="268" w:lineRule="exact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de contrat</w:t>
            </w:r>
          </w:p>
        </w:tc>
        <w:tc>
          <w:tcPr>
            <w:tcW w:w="2730" w:type="dxa"/>
            <w:tcBorders>
              <w:right w:val="nil"/>
            </w:tcBorders>
          </w:tcPr>
          <w:p w14:paraId="2AEF76D9" w14:textId="77777777" w:rsidR="00A86E60" w:rsidRDefault="00682E8A">
            <w:pPr>
              <w:pStyle w:val="TableParagraph"/>
              <w:tabs>
                <w:tab w:val="left" w:pos="1091"/>
                <w:tab w:val="left" w:pos="1620"/>
              </w:tabs>
              <w:spacing w:line="267" w:lineRule="exact"/>
            </w:pPr>
            <w:r>
              <w:t>Contrat</w:t>
            </w:r>
            <w:r>
              <w:tab/>
              <w:t>en</w:t>
            </w:r>
            <w:r>
              <w:tab/>
              <w:t>alternance</w:t>
            </w:r>
          </w:p>
          <w:p w14:paraId="3FAF3ACC" w14:textId="77777777" w:rsidR="00A86E60" w:rsidRDefault="00682E8A">
            <w:pPr>
              <w:pStyle w:val="TableParagraph"/>
              <w:spacing w:line="251" w:lineRule="exact"/>
            </w:pPr>
            <w:proofErr w:type="gramStart"/>
            <w:r>
              <w:t>professionnalisation</w:t>
            </w:r>
            <w:proofErr w:type="gramEnd"/>
            <w:r>
              <w:t>)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406F8764" w14:textId="77777777" w:rsidR="00A86E60" w:rsidRDefault="00682E8A">
            <w:pPr>
              <w:pStyle w:val="TableParagraph"/>
              <w:spacing w:line="268" w:lineRule="exact"/>
              <w:ind w:left="155"/>
            </w:pPr>
            <w:r>
              <w:t>(</w:t>
            </w:r>
            <w:proofErr w:type="gramStart"/>
            <w:r>
              <w:t>contrat</w:t>
            </w:r>
            <w:proofErr w:type="gramEnd"/>
          </w:p>
        </w:tc>
        <w:tc>
          <w:tcPr>
            <w:tcW w:w="1729" w:type="dxa"/>
            <w:tcBorders>
              <w:left w:val="nil"/>
              <w:right w:val="nil"/>
            </w:tcBorders>
          </w:tcPr>
          <w:p w14:paraId="11A9D4A8" w14:textId="77777777" w:rsidR="00A86E60" w:rsidRDefault="00682E8A">
            <w:pPr>
              <w:pStyle w:val="TableParagraph"/>
              <w:spacing w:line="268" w:lineRule="exact"/>
              <w:ind w:left="156"/>
            </w:pPr>
            <w:proofErr w:type="gramStart"/>
            <w:r>
              <w:t>d’apprentissage</w:t>
            </w:r>
            <w:proofErr w:type="gramEnd"/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3B4FF5E4" w14:textId="77777777" w:rsidR="00A86E60" w:rsidRDefault="00682E8A">
            <w:pPr>
              <w:pStyle w:val="TableParagraph"/>
              <w:spacing w:line="268" w:lineRule="exact"/>
              <w:ind w:left="155"/>
            </w:pPr>
            <w:proofErr w:type="gramStart"/>
            <w:r>
              <w:t>ou</w:t>
            </w:r>
            <w:proofErr w:type="gramEnd"/>
          </w:p>
        </w:tc>
        <w:tc>
          <w:tcPr>
            <w:tcW w:w="483" w:type="dxa"/>
            <w:tcBorders>
              <w:left w:val="nil"/>
            </w:tcBorders>
          </w:tcPr>
          <w:p w14:paraId="059902E6" w14:textId="77777777" w:rsidR="00A86E60" w:rsidRDefault="00682E8A">
            <w:pPr>
              <w:pStyle w:val="TableParagraph"/>
              <w:spacing w:line="268" w:lineRule="exact"/>
              <w:ind w:left="154"/>
            </w:pPr>
            <w:proofErr w:type="gramStart"/>
            <w:r>
              <w:t>de</w:t>
            </w:r>
            <w:proofErr w:type="gramEnd"/>
          </w:p>
        </w:tc>
      </w:tr>
      <w:tr w:rsidR="00A86E60" w14:paraId="612A9BA6" w14:textId="77777777">
        <w:trPr>
          <w:trHeight w:val="268"/>
        </w:trPr>
        <w:tc>
          <w:tcPr>
            <w:tcW w:w="3262" w:type="dxa"/>
          </w:tcPr>
          <w:p w14:paraId="5590F12E" w14:textId="77777777" w:rsidR="00A86E60" w:rsidRDefault="00682E8A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 contrat</w:t>
            </w:r>
          </w:p>
        </w:tc>
        <w:tc>
          <w:tcPr>
            <w:tcW w:w="6508" w:type="dxa"/>
            <w:gridSpan w:val="5"/>
          </w:tcPr>
          <w:p w14:paraId="34815870" w14:textId="77777777" w:rsidR="00A86E60" w:rsidRDefault="00682E8A">
            <w:pPr>
              <w:pStyle w:val="TableParagraph"/>
            </w:pPr>
            <w:r>
              <w:t>1 à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3"/>
              </w:rPr>
              <w:t xml:space="preserve"> </w:t>
            </w:r>
            <w:r>
              <w:t>ans</w:t>
            </w:r>
          </w:p>
        </w:tc>
      </w:tr>
      <w:tr w:rsidR="00A86E60" w14:paraId="67796B47" w14:textId="77777777">
        <w:trPr>
          <w:trHeight w:val="268"/>
        </w:trPr>
        <w:tc>
          <w:tcPr>
            <w:tcW w:w="3262" w:type="dxa"/>
          </w:tcPr>
          <w:p w14:paraId="3AA21CC7" w14:textId="77777777" w:rsidR="00A86E60" w:rsidRDefault="00682E8A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  <w:gridSpan w:val="5"/>
          </w:tcPr>
          <w:p w14:paraId="7836C03A" w14:textId="77777777" w:rsidR="00A86E60" w:rsidRDefault="00682E8A">
            <w:pPr>
              <w:pStyle w:val="TableParagraph"/>
            </w:pPr>
            <w:r>
              <w:t>151,67</w:t>
            </w:r>
          </w:p>
        </w:tc>
      </w:tr>
      <w:tr w:rsidR="00A86E60" w14:paraId="472A7BA3" w14:textId="77777777">
        <w:trPr>
          <w:trHeight w:val="268"/>
        </w:trPr>
        <w:tc>
          <w:tcPr>
            <w:tcW w:w="3262" w:type="dxa"/>
          </w:tcPr>
          <w:p w14:paraId="38156686" w14:textId="77777777" w:rsidR="00A86E60" w:rsidRDefault="00682E8A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  <w:gridSpan w:val="5"/>
          </w:tcPr>
          <w:p w14:paraId="280AF374" w14:textId="77777777" w:rsidR="00A86E60" w:rsidRDefault="00682E8A">
            <w:pPr>
              <w:pStyle w:val="TableParagraph"/>
            </w:pPr>
            <w:r>
              <w:t>8h-16H30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lundi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vendredi –</w:t>
            </w:r>
            <w:r>
              <w:rPr>
                <w:spacing w:val="-2"/>
              </w:rPr>
              <w:t xml:space="preserve"> </w:t>
            </w:r>
            <w:r>
              <w:t>1H30</w:t>
            </w:r>
            <w:r>
              <w:rPr>
                <w:spacing w:val="-1"/>
              </w:rPr>
              <w:t xml:space="preserve"> </w:t>
            </w:r>
            <w:r>
              <w:t>de pause déjeuner</w:t>
            </w:r>
          </w:p>
        </w:tc>
      </w:tr>
      <w:tr w:rsidR="00A86E60" w14:paraId="66002EA1" w14:textId="77777777">
        <w:trPr>
          <w:trHeight w:val="270"/>
        </w:trPr>
        <w:tc>
          <w:tcPr>
            <w:tcW w:w="3262" w:type="dxa"/>
          </w:tcPr>
          <w:p w14:paraId="43D5F588" w14:textId="77777777" w:rsidR="00A86E60" w:rsidRDefault="00682E8A">
            <w:pPr>
              <w:pStyle w:val="TableParagraph"/>
              <w:spacing w:line="251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  <w:gridSpan w:val="5"/>
          </w:tcPr>
          <w:p w14:paraId="023929AB" w14:textId="77777777" w:rsidR="00A86E60" w:rsidRDefault="00682E8A">
            <w:pPr>
              <w:pStyle w:val="TableParagraph"/>
              <w:spacing w:line="251" w:lineRule="exact"/>
            </w:pPr>
            <w:r>
              <w:t>Septembre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A86E60" w14:paraId="1F4DABEB" w14:textId="77777777">
        <w:trPr>
          <w:trHeight w:val="268"/>
        </w:trPr>
        <w:tc>
          <w:tcPr>
            <w:tcW w:w="3262" w:type="dxa"/>
          </w:tcPr>
          <w:p w14:paraId="3009C875" w14:textId="29F9D398" w:rsidR="00A86E60" w:rsidRDefault="00682E8A">
            <w:pPr>
              <w:pStyle w:val="TableParagraph"/>
            </w:pPr>
            <w:r>
              <w:t>Lieu de</w:t>
            </w:r>
            <w:r>
              <w:rPr>
                <w:spacing w:val="-2"/>
              </w:rPr>
              <w:t xml:space="preserve"> </w:t>
            </w:r>
            <w:r>
              <w:t xml:space="preserve">travail </w:t>
            </w:r>
          </w:p>
        </w:tc>
        <w:tc>
          <w:tcPr>
            <w:tcW w:w="6508" w:type="dxa"/>
            <w:gridSpan w:val="5"/>
          </w:tcPr>
          <w:p w14:paraId="025C058D" w14:textId="08E0E5A1" w:rsidR="00A86E60" w:rsidRDefault="00682E8A">
            <w:pPr>
              <w:pStyle w:val="TableParagraph"/>
            </w:pPr>
            <w:r>
              <w:t>Les</w:t>
            </w:r>
            <w:r>
              <w:rPr>
                <w:spacing w:val="1"/>
              </w:rPr>
              <w:t xml:space="preserve"> </w:t>
            </w:r>
            <w:r>
              <w:t>Halles</w:t>
            </w:r>
          </w:p>
        </w:tc>
      </w:tr>
      <w:tr w:rsidR="00A86E60" w14:paraId="27DEC93A" w14:textId="77777777">
        <w:trPr>
          <w:trHeight w:val="268"/>
        </w:trPr>
        <w:tc>
          <w:tcPr>
            <w:tcW w:w="3262" w:type="dxa"/>
          </w:tcPr>
          <w:p w14:paraId="01C92AF9" w14:textId="77777777" w:rsidR="00A86E60" w:rsidRDefault="00682E8A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  <w:gridSpan w:val="5"/>
          </w:tcPr>
          <w:p w14:paraId="1D823959" w14:textId="77777777" w:rsidR="00A86E60" w:rsidRDefault="00682E8A">
            <w:pPr>
              <w:pStyle w:val="TableParagraph"/>
            </w:pPr>
            <w:r>
              <w:t>Barème légale en</w:t>
            </w:r>
            <w:r>
              <w:rPr>
                <w:spacing w:val="-3"/>
              </w:rPr>
              <w:t xml:space="preserve"> </w:t>
            </w:r>
            <w:r>
              <w:t>vigueur</w:t>
            </w:r>
          </w:p>
        </w:tc>
      </w:tr>
      <w:tr w:rsidR="00A86E60" w14:paraId="45FD201E" w14:textId="77777777">
        <w:trPr>
          <w:trHeight w:val="1914"/>
        </w:trPr>
        <w:tc>
          <w:tcPr>
            <w:tcW w:w="3262" w:type="dxa"/>
          </w:tcPr>
          <w:p w14:paraId="28DA81E6" w14:textId="77777777" w:rsidR="00A86E60" w:rsidRDefault="00682E8A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508" w:type="dxa"/>
            <w:gridSpan w:val="5"/>
          </w:tcPr>
          <w:p w14:paraId="61B62780" w14:textId="77777777" w:rsidR="00A86E60" w:rsidRDefault="00682E8A">
            <w:pPr>
              <w:pStyle w:val="TableParagraph"/>
              <w:spacing w:line="240" w:lineRule="auto"/>
              <w:ind w:right="96"/>
              <w:jc w:val="both"/>
            </w:pPr>
            <w:r>
              <w:t>Rattaché au service Ordonnancement du Département Support aux</w:t>
            </w:r>
            <w:r>
              <w:rPr>
                <w:spacing w:val="1"/>
              </w:rPr>
              <w:t xml:space="preserve"> </w:t>
            </w:r>
            <w:r>
              <w:t>opérations, et dans le cadre de la mise en place d’une gestion de stock</w:t>
            </w:r>
            <w:r>
              <w:rPr>
                <w:spacing w:val="-48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magasin,</w:t>
            </w:r>
            <w:r>
              <w:rPr>
                <w:spacing w:val="-2"/>
              </w:rPr>
              <w:t xml:space="preserve"> </w:t>
            </w:r>
            <w:r>
              <w:t>vos</w:t>
            </w:r>
            <w:r>
              <w:rPr>
                <w:spacing w:val="-6"/>
              </w:rPr>
              <w:t xml:space="preserve"> </w:t>
            </w:r>
            <w:r>
              <w:t>missions</w:t>
            </w:r>
            <w:r>
              <w:rPr>
                <w:spacing w:val="-3"/>
              </w:rPr>
              <w:t xml:space="preserve"> </w:t>
            </w:r>
            <w:r>
              <w:t>seront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24163643" w14:textId="77777777" w:rsidR="00A86E60" w:rsidRDefault="00682E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Analyser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historiques de</w:t>
            </w:r>
            <w:r>
              <w:rPr>
                <w:spacing w:val="-3"/>
              </w:rPr>
              <w:t xml:space="preserve"> </w:t>
            </w:r>
            <w:r>
              <w:t>commande,</w:t>
            </w:r>
          </w:p>
          <w:p w14:paraId="032C7D3D" w14:textId="77777777" w:rsidR="00A86E60" w:rsidRDefault="00682E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Recueillir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besoins</w:t>
            </w:r>
            <w:r>
              <w:rPr>
                <w:spacing w:val="-1"/>
              </w:rPr>
              <w:t xml:space="preserve"> </w:t>
            </w:r>
            <w:r>
              <w:t>d’approvisionnement</w:t>
            </w:r>
            <w:r>
              <w:rPr>
                <w:spacing w:val="-4"/>
              </w:rPr>
              <w:t xml:space="preserve"> </w:t>
            </w:r>
            <w:r>
              <w:t>et de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t>tockage,</w:t>
            </w:r>
          </w:p>
          <w:p w14:paraId="5CCD38EB" w14:textId="77777777" w:rsidR="00A86E60" w:rsidRDefault="00682E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</w:pPr>
            <w:r>
              <w:t>Définir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seuils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réapprovisionnement,</w:t>
            </w:r>
          </w:p>
          <w:p w14:paraId="480D6C36" w14:textId="77777777" w:rsidR="00A86E60" w:rsidRDefault="00682E8A">
            <w:pPr>
              <w:pStyle w:val="TableParagraph"/>
              <w:spacing w:line="252" w:lineRule="exact"/>
              <w:jc w:val="both"/>
            </w:pPr>
            <w:r>
              <w:t>Mettre</w:t>
            </w:r>
            <w:r>
              <w:rPr>
                <w:spacing w:val="-2"/>
              </w:rPr>
              <w:t xml:space="preserve"> </w:t>
            </w:r>
            <w:r>
              <w:t>en place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outils</w:t>
            </w:r>
            <w:r>
              <w:rPr>
                <w:spacing w:val="-2"/>
              </w:rPr>
              <w:t xml:space="preserve"> </w:t>
            </w:r>
            <w:r>
              <w:t>informatiques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gestion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stock</w:t>
            </w:r>
          </w:p>
        </w:tc>
      </w:tr>
      <w:tr w:rsidR="00A86E60" w14:paraId="2801C2CB" w14:textId="77777777">
        <w:trPr>
          <w:trHeight w:val="268"/>
        </w:trPr>
        <w:tc>
          <w:tcPr>
            <w:tcW w:w="3262" w:type="dxa"/>
          </w:tcPr>
          <w:p w14:paraId="1AC60A33" w14:textId="77777777" w:rsidR="00A86E60" w:rsidRDefault="00682E8A">
            <w:pPr>
              <w:pStyle w:val="TableParagraph"/>
            </w:pPr>
            <w:r>
              <w:t>Contraintes</w:t>
            </w:r>
          </w:p>
        </w:tc>
        <w:tc>
          <w:tcPr>
            <w:tcW w:w="6508" w:type="dxa"/>
            <w:gridSpan w:val="5"/>
          </w:tcPr>
          <w:p w14:paraId="3A81FE33" w14:textId="77777777" w:rsidR="00A86E60" w:rsidRDefault="00682E8A">
            <w:pPr>
              <w:pStyle w:val="TableParagraph"/>
              <w:ind w:left="157"/>
            </w:pPr>
            <w:r>
              <w:t>Manutention</w:t>
            </w:r>
            <w:r>
              <w:rPr>
                <w:spacing w:val="-4"/>
              </w:rPr>
              <w:t xml:space="preserve"> </w:t>
            </w:r>
            <w:r>
              <w:t>ponctuelle</w:t>
            </w:r>
          </w:p>
        </w:tc>
      </w:tr>
      <w:tr w:rsidR="00A86E60" w14:paraId="7F55C6B0" w14:textId="77777777">
        <w:trPr>
          <w:trHeight w:val="537"/>
        </w:trPr>
        <w:tc>
          <w:tcPr>
            <w:tcW w:w="3262" w:type="dxa"/>
          </w:tcPr>
          <w:p w14:paraId="669ABE89" w14:textId="77777777" w:rsidR="00A86E60" w:rsidRDefault="00682E8A">
            <w:pPr>
              <w:pStyle w:val="TableParagraph"/>
              <w:spacing w:line="265" w:lineRule="exact"/>
            </w:pPr>
            <w:r>
              <w:t>Processus</w:t>
            </w:r>
            <w:r>
              <w:rPr>
                <w:spacing w:val="-4"/>
              </w:rPr>
              <w:t xml:space="preserve"> </w:t>
            </w:r>
            <w:r>
              <w:t>de recrutement</w:t>
            </w:r>
          </w:p>
        </w:tc>
        <w:tc>
          <w:tcPr>
            <w:tcW w:w="6508" w:type="dxa"/>
            <w:gridSpan w:val="5"/>
          </w:tcPr>
          <w:p w14:paraId="598C70F9" w14:textId="1658234F" w:rsidR="00A86E60" w:rsidRDefault="00682E8A">
            <w:pPr>
              <w:pStyle w:val="TableParagraph"/>
              <w:spacing w:line="265" w:lineRule="exact"/>
            </w:pPr>
            <w:r>
              <w:t>1</w:t>
            </w:r>
            <w:r>
              <w:rPr>
                <w:spacing w:val="45"/>
              </w:rPr>
              <w:t xml:space="preserve"> </w:t>
            </w:r>
            <w:r>
              <w:t>entretien</w:t>
            </w:r>
            <w:r w:rsidR="00DC4E57">
              <w:rPr>
                <w:spacing w:val="89"/>
              </w:rPr>
              <w:t xml:space="preserve"> avec la </w:t>
            </w:r>
            <w:r>
              <w:t>chargée</w:t>
            </w:r>
            <w:r>
              <w:rPr>
                <w:spacing w:val="92"/>
              </w:rPr>
              <w:t xml:space="preserve"> </w:t>
            </w:r>
            <w:r>
              <w:t>RH</w:t>
            </w:r>
            <w:r>
              <w:rPr>
                <w:spacing w:val="88"/>
              </w:rPr>
              <w:t xml:space="preserve"> </w:t>
            </w:r>
            <w:r>
              <w:t>et</w:t>
            </w:r>
            <w:r>
              <w:rPr>
                <w:spacing w:val="88"/>
              </w:rPr>
              <w:t xml:space="preserve"> </w:t>
            </w:r>
            <w:r>
              <w:t>le</w:t>
            </w:r>
            <w:r>
              <w:rPr>
                <w:spacing w:val="93"/>
              </w:rPr>
              <w:t xml:space="preserve"> </w:t>
            </w:r>
            <w:r>
              <w:t>responsable</w:t>
            </w:r>
          </w:p>
          <w:p w14:paraId="7BD6ED2D" w14:textId="55BB8C75" w:rsidR="00A86E60" w:rsidRDefault="00DC4E57">
            <w:pPr>
              <w:pStyle w:val="TableParagraph"/>
              <w:spacing w:line="252" w:lineRule="exact"/>
            </w:pPr>
            <w:r>
              <w:t>Opérationnel</w:t>
            </w:r>
          </w:p>
        </w:tc>
      </w:tr>
      <w:tr w:rsidR="00A86E60" w14:paraId="30C4C416" w14:textId="77777777">
        <w:trPr>
          <w:trHeight w:val="537"/>
        </w:trPr>
        <w:tc>
          <w:tcPr>
            <w:tcW w:w="3262" w:type="dxa"/>
          </w:tcPr>
          <w:p w14:paraId="18B44B25" w14:textId="77777777" w:rsidR="00A86E60" w:rsidRDefault="00682E8A">
            <w:pPr>
              <w:pStyle w:val="TableParagraph"/>
              <w:spacing w:line="265" w:lineRule="exact"/>
            </w:pPr>
            <w:r>
              <w:t>Diplôme/</w:t>
            </w:r>
            <w:r>
              <w:rPr>
                <w:spacing w:val="1"/>
              </w:rPr>
              <w:t xml:space="preserve"> </w:t>
            </w:r>
            <w:r>
              <w:t>Titre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  <w:r>
              <w:rPr>
                <w:spacing w:val="-2"/>
              </w:rPr>
              <w:t xml:space="preserve"> </w:t>
            </w:r>
            <w:r>
              <w:t>visé</w:t>
            </w:r>
          </w:p>
          <w:p w14:paraId="57B391FF" w14:textId="77777777" w:rsidR="00A86E60" w:rsidRDefault="00682E8A">
            <w:pPr>
              <w:pStyle w:val="TableParagraph"/>
              <w:spacing w:line="252" w:lineRule="exact"/>
            </w:pPr>
            <w:proofErr w:type="gramStart"/>
            <w:r>
              <w:t>pour</w:t>
            </w:r>
            <w:proofErr w:type="gramEnd"/>
            <w:r>
              <w:t xml:space="preserve"> les</w:t>
            </w:r>
            <w:r>
              <w:rPr>
                <w:spacing w:val="-2"/>
              </w:rPr>
              <w:t xml:space="preserve"> </w:t>
            </w:r>
            <w:r>
              <w:t>contrats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alternance</w:t>
            </w:r>
          </w:p>
        </w:tc>
        <w:tc>
          <w:tcPr>
            <w:tcW w:w="6508" w:type="dxa"/>
            <w:gridSpan w:val="5"/>
          </w:tcPr>
          <w:p w14:paraId="1EF4CF63" w14:textId="77777777" w:rsidR="00A86E60" w:rsidRDefault="00682E8A">
            <w:pPr>
              <w:pStyle w:val="TableParagraph"/>
              <w:spacing w:line="265" w:lineRule="exact"/>
            </w:pPr>
            <w:r>
              <w:t>Licence</w:t>
            </w:r>
            <w:r>
              <w:rPr>
                <w:spacing w:val="-1"/>
              </w:rPr>
              <w:t xml:space="preserve"> </w:t>
            </w:r>
            <w:r>
              <w:t>professionnelle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logistique</w:t>
            </w:r>
          </w:p>
        </w:tc>
      </w:tr>
      <w:tr w:rsidR="00A86E60" w14:paraId="1CC91F72" w14:textId="77777777">
        <w:trPr>
          <w:trHeight w:val="340"/>
        </w:trPr>
        <w:tc>
          <w:tcPr>
            <w:tcW w:w="9770" w:type="dxa"/>
            <w:gridSpan w:val="6"/>
            <w:shd w:val="clear" w:color="auto" w:fill="DBE4F0"/>
          </w:tcPr>
          <w:p w14:paraId="07A33F89" w14:textId="77777777" w:rsidR="00A86E60" w:rsidRDefault="00682E8A">
            <w:pPr>
              <w:pStyle w:val="TableParagraph"/>
              <w:spacing w:line="320" w:lineRule="exact"/>
              <w:ind w:left="3593" w:right="35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A86E60" w14:paraId="1C6E0E27" w14:textId="77777777">
        <w:trPr>
          <w:trHeight w:val="268"/>
        </w:trPr>
        <w:tc>
          <w:tcPr>
            <w:tcW w:w="3262" w:type="dxa"/>
          </w:tcPr>
          <w:p w14:paraId="6AC8267D" w14:textId="77777777" w:rsidR="00A86E60" w:rsidRDefault="00682E8A">
            <w:pPr>
              <w:pStyle w:val="TableParagraph"/>
            </w:pPr>
            <w:r>
              <w:t>Diplôme</w:t>
            </w:r>
            <w:r>
              <w:rPr>
                <w:spacing w:val="-3"/>
              </w:rPr>
              <w:t xml:space="preserve"> </w:t>
            </w:r>
            <w:r>
              <w:t>/ Qualification</w:t>
            </w:r>
          </w:p>
        </w:tc>
        <w:tc>
          <w:tcPr>
            <w:tcW w:w="6508" w:type="dxa"/>
            <w:gridSpan w:val="5"/>
          </w:tcPr>
          <w:p w14:paraId="1B796D98" w14:textId="77777777" w:rsidR="00A86E60" w:rsidRDefault="00682E8A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Bac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  <w:tr w:rsidR="00A86E60" w14:paraId="4F83BCB2" w14:textId="77777777">
        <w:trPr>
          <w:trHeight w:val="537"/>
        </w:trPr>
        <w:tc>
          <w:tcPr>
            <w:tcW w:w="3262" w:type="dxa"/>
          </w:tcPr>
          <w:p w14:paraId="34E0BFB7" w14:textId="77777777" w:rsidR="00A86E60" w:rsidRDefault="00682E8A">
            <w:pPr>
              <w:pStyle w:val="TableParagraph"/>
              <w:spacing w:line="268" w:lineRule="exact"/>
            </w:pPr>
            <w:proofErr w:type="spellStart"/>
            <w:r>
              <w:t>Pré-requis</w:t>
            </w:r>
            <w:proofErr w:type="spellEnd"/>
          </w:p>
        </w:tc>
        <w:tc>
          <w:tcPr>
            <w:tcW w:w="6508" w:type="dxa"/>
            <w:gridSpan w:val="5"/>
          </w:tcPr>
          <w:p w14:paraId="2D2791B8" w14:textId="77777777" w:rsidR="00A86E60" w:rsidRDefault="00682E8A">
            <w:pPr>
              <w:pStyle w:val="TableParagraph"/>
              <w:spacing w:line="268" w:lineRule="exact"/>
            </w:pPr>
            <w:r>
              <w:t>Connaissance</w:t>
            </w:r>
            <w:r>
              <w:rPr>
                <w:spacing w:val="-10"/>
              </w:rPr>
              <w:t xml:space="preserve"> </w:t>
            </w:r>
            <w:r>
              <w:t>dans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domaine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logistique,</w:t>
            </w:r>
            <w:r>
              <w:rPr>
                <w:spacing w:val="-6"/>
              </w:rPr>
              <w:t xml:space="preserve"> </w:t>
            </w:r>
            <w:r>
              <w:t>bonne</w:t>
            </w:r>
            <w:r>
              <w:rPr>
                <w:spacing w:val="-7"/>
              </w:rPr>
              <w:t xml:space="preserve"> </w:t>
            </w:r>
            <w:r>
              <w:t>maitrise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7"/>
              </w:rPr>
              <w:t xml:space="preserve"> </w:t>
            </w:r>
            <w:r>
              <w:t>pack</w:t>
            </w:r>
          </w:p>
          <w:p w14:paraId="620E0932" w14:textId="77777777" w:rsidR="00A86E60" w:rsidRDefault="00682E8A">
            <w:pPr>
              <w:pStyle w:val="TableParagraph"/>
              <w:spacing w:line="249" w:lineRule="exact"/>
            </w:pPr>
            <w:proofErr w:type="gramStart"/>
            <w:r>
              <w:t>office</w:t>
            </w:r>
            <w:proofErr w:type="gramEnd"/>
            <w:r>
              <w:t>,</w:t>
            </w:r>
          </w:p>
        </w:tc>
      </w:tr>
      <w:tr w:rsidR="00A86E60" w14:paraId="1D539A64" w14:textId="77777777">
        <w:trPr>
          <w:trHeight w:val="270"/>
        </w:trPr>
        <w:tc>
          <w:tcPr>
            <w:tcW w:w="3262" w:type="dxa"/>
          </w:tcPr>
          <w:p w14:paraId="0BEAEA55" w14:textId="77777777" w:rsidR="00A86E60" w:rsidRDefault="00682E8A">
            <w:pPr>
              <w:pStyle w:val="TableParagraph"/>
              <w:spacing w:line="251" w:lineRule="exact"/>
            </w:pPr>
            <w:r>
              <w:t>Qualité</w:t>
            </w:r>
          </w:p>
        </w:tc>
        <w:tc>
          <w:tcPr>
            <w:tcW w:w="6508" w:type="dxa"/>
            <w:gridSpan w:val="5"/>
          </w:tcPr>
          <w:p w14:paraId="4E2C8769" w14:textId="77777777" w:rsidR="00A86E60" w:rsidRDefault="00682E8A">
            <w:pPr>
              <w:pStyle w:val="TableParagraph"/>
              <w:spacing w:line="251" w:lineRule="exact"/>
            </w:pPr>
            <w:r>
              <w:t>Rigoureux,</w:t>
            </w:r>
            <w:r>
              <w:rPr>
                <w:spacing w:val="-3"/>
              </w:rPr>
              <w:t xml:space="preserve"> </w:t>
            </w:r>
            <w:r>
              <w:t>organisé</w:t>
            </w:r>
          </w:p>
        </w:tc>
      </w:tr>
      <w:tr w:rsidR="00A86E60" w14:paraId="1C0CAEAE" w14:textId="77777777">
        <w:trPr>
          <w:trHeight w:val="268"/>
        </w:trPr>
        <w:tc>
          <w:tcPr>
            <w:tcW w:w="3262" w:type="dxa"/>
          </w:tcPr>
          <w:p w14:paraId="2B56C09A" w14:textId="77777777" w:rsidR="00A86E60" w:rsidRDefault="00682E8A">
            <w:pPr>
              <w:pStyle w:val="TableParagraph"/>
            </w:pPr>
            <w:r>
              <w:t>Niveau</w:t>
            </w:r>
            <w:r>
              <w:rPr>
                <w:spacing w:val="-3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  <w:gridSpan w:val="5"/>
          </w:tcPr>
          <w:p w14:paraId="3A27985B" w14:textId="77777777" w:rsidR="00A86E60" w:rsidRDefault="00682E8A">
            <w:pPr>
              <w:pStyle w:val="TableParagraph"/>
            </w:pPr>
            <w:r>
              <w:t>Bonne</w:t>
            </w:r>
            <w:r>
              <w:rPr>
                <w:spacing w:val="-1"/>
              </w:rPr>
              <w:t xml:space="preserve"> </w:t>
            </w:r>
            <w:r>
              <w:t>compréhension</w:t>
            </w:r>
            <w:r>
              <w:rPr>
                <w:spacing w:val="-2"/>
              </w:rPr>
              <w:t xml:space="preserve"> </w:t>
            </w:r>
            <w:r>
              <w:t>orale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écrite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français</w:t>
            </w:r>
          </w:p>
        </w:tc>
      </w:tr>
    </w:tbl>
    <w:p w14:paraId="2D9617F6" w14:textId="77777777" w:rsidR="00A86E60" w:rsidRDefault="00A86E60">
      <w:pPr>
        <w:sectPr w:rsidR="00A86E60" w:rsidSect="00DC4E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740" w:bottom="284" w:left="1160" w:header="512" w:footer="674" w:gutter="0"/>
          <w:pgNumType w:start="1"/>
          <w:cols w:space="720"/>
        </w:sectPr>
      </w:pPr>
    </w:p>
    <w:p w14:paraId="72220E88" w14:textId="77777777" w:rsidR="00A86E60" w:rsidRDefault="00A86E60">
      <w:pPr>
        <w:pStyle w:val="Corpsdetexte"/>
        <w:rPr>
          <w:rFonts w:ascii="Times New Roman"/>
        </w:rPr>
      </w:pPr>
    </w:p>
    <w:p w14:paraId="1F947344" w14:textId="77777777" w:rsidR="00A86E60" w:rsidRDefault="00A86E60">
      <w:pPr>
        <w:pStyle w:val="Corpsdetexte"/>
        <w:spacing w:before="9"/>
        <w:rPr>
          <w:rFonts w:ascii="Times New Roman"/>
          <w:sz w:val="11"/>
        </w:rPr>
      </w:pPr>
    </w:p>
    <w:p w14:paraId="7387C431" w14:textId="77777777" w:rsidR="00000000" w:rsidRDefault="00682E8A"/>
    <w:sectPr w:rsidR="00000000">
      <w:pgSz w:w="11910" w:h="16840"/>
      <w:pgMar w:top="1660" w:right="740" w:bottom="860" w:left="1160" w:header="512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BC7C" w14:textId="77777777" w:rsidR="00000000" w:rsidRDefault="00682E8A">
      <w:r>
        <w:separator/>
      </w:r>
    </w:p>
  </w:endnote>
  <w:endnote w:type="continuationSeparator" w:id="0">
    <w:p w14:paraId="41F0B2AF" w14:textId="77777777" w:rsidR="00000000" w:rsidRDefault="0068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79E6" w14:textId="77777777" w:rsidR="00DC4E57" w:rsidRDefault="00DC4E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B0EF" w14:textId="25473A0D" w:rsidR="00A86E60" w:rsidRDefault="00DC4E57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03767619" wp14:editId="35B96AE9">
              <wp:simplePos x="0" y="0"/>
              <wp:positionH relativeFrom="page">
                <wp:posOffset>1149985</wp:posOffset>
              </wp:positionH>
              <wp:positionV relativeFrom="page">
                <wp:posOffset>10184130</wp:posOffset>
              </wp:positionV>
              <wp:extent cx="3439160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16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4C7C2" w14:textId="3EA5C895" w:rsidR="00A86E60" w:rsidRDefault="00A86E60">
                          <w:pPr>
                            <w:pStyle w:val="Corpsdetexte"/>
                            <w:spacing w:line="223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676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55pt;margin-top:801.9pt;width:270.8pt;height:24.2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" filled="f" stroked="f">
              <v:textbox inset="0,0,0,0">
                <w:txbxContent>
                  <w:p w14:paraId="2E74C7C2" w14:textId="3EA5C895" w:rsidR="00A86E60" w:rsidRDefault="00A86E60">
                    <w:pPr>
                      <w:pStyle w:val="Corpsdetexte"/>
                      <w:spacing w:line="22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9D73" w14:textId="77777777" w:rsidR="00DC4E57" w:rsidRDefault="00DC4E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8CC1" w14:textId="77777777" w:rsidR="00000000" w:rsidRDefault="00682E8A">
      <w:r>
        <w:separator/>
      </w:r>
    </w:p>
  </w:footnote>
  <w:footnote w:type="continuationSeparator" w:id="0">
    <w:p w14:paraId="790F396F" w14:textId="77777777" w:rsidR="00000000" w:rsidRDefault="0068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5399" w14:textId="77777777" w:rsidR="00DC4E57" w:rsidRDefault="00DC4E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2754" w14:textId="1CF6299E" w:rsidR="00A86E60" w:rsidRDefault="00DC4E57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0032" behindDoc="1" locked="0" layoutInCell="1" allowOverlap="1" wp14:anchorId="676407EB" wp14:editId="129944EE">
              <wp:simplePos x="0" y="0"/>
              <wp:positionH relativeFrom="page">
                <wp:posOffset>3766820</wp:posOffset>
              </wp:positionH>
              <wp:positionV relativeFrom="page">
                <wp:posOffset>312420</wp:posOffset>
              </wp:positionV>
              <wp:extent cx="3119120" cy="725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D5128" w14:textId="4BEAE15F" w:rsidR="00A86E60" w:rsidRDefault="00682E8A">
                          <w:pPr>
                            <w:spacing w:line="345" w:lineRule="exact"/>
                            <w:ind w:left="3" w:right="3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407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pt;margin-top:24.6pt;width:245.6pt;height:57.1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" filled="f" stroked="f">
              <v:textbox inset="0,0,0,0">
                <w:txbxContent>
                  <w:p w14:paraId="729D5128" w14:textId="4BEAE15F" w:rsidR="00A86E60" w:rsidRDefault="00682E8A">
                    <w:pPr>
                      <w:spacing w:line="345" w:lineRule="exact"/>
                      <w:ind w:left="3" w:right="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FAAE" w14:textId="77777777" w:rsidR="00DC4E57" w:rsidRDefault="00DC4E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2040"/>
    <w:multiLevelType w:val="hybridMultilevel"/>
    <w:tmpl w:val="CD84CD22"/>
    <w:lvl w:ilvl="0" w:tplc="4EC67594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3C34E0B6"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2" w:tplc="20B2A23C">
      <w:numFmt w:val="bullet"/>
      <w:lvlText w:val="•"/>
      <w:lvlJc w:val="left"/>
      <w:pPr>
        <w:ind w:left="2319" w:hanging="360"/>
      </w:pPr>
      <w:rPr>
        <w:rFonts w:hint="default"/>
        <w:lang w:val="fr-FR" w:eastAsia="en-US" w:bidi="ar-SA"/>
      </w:rPr>
    </w:lvl>
    <w:lvl w:ilvl="3" w:tplc="55507000">
      <w:numFmt w:val="bullet"/>
      <w:lvlText w:val="•"/>
      <w:lvlJc w:val="left"/>
      <w:pPr>
        <w:ind w:left="3249" w:hanging="360"/>
      </w:pPr>
      <w:rPr>
        <w:rFonts w:hint="default"/>
        <w:lang w:val="fr-FR" w:eastAsia="en-US" w:bidi="ar-SA"/>
      </w:rPr>
    </w:lvl>
    <w:lvl w:ilvl="4" w:tplc="4D923374">
      <w:numFmt w:val="bullet"/>
      <w:lvlText w:val="•"/>
      <w:lvlJc w:val="left"/>
      <w:pPr>
        <w:ind w:left="4179" w:hanging="360"/>
      </w:pPr>
      <w:rPr>
        <w:rFonts w:hint="default"/>
        <w:lang w:val="fr-FR" w:eastAsia="en-US" w:bidi="ar-SA"/>
      </w:rPr>
    </w:lvl>
    <w:lvl w:ilvl="5" w:tplc="4E268F20">
      <w:numFmt w:val="bullet"/>
      <w:lvlText w:val="•"/>
      <w:lvlJc w:val="left"/>
      <w:pPr>
        <w:ind w:left="5109" w:hanging="360"/>
      </w:pPr>
      <w:rPr>
        <w:rFonts w:hint="default"/>
        <w:lang w:val="fr-FR" w:eastAsia="en-US" w:bidi="ar-SA"/>
      </w:rPr>
    </w:lvl>
    <w:lvl w:ilvl="6" w:tplc="6A7814E2">
      <w:numFmt w:val="bullet"/>
      <w:lvlText w:val="•"/>
      <w:lvlJc w:val="left"/>
      <w:pPr>
        <w:ind w:left="6039" w:hanging="360"/>
      </w:pPr>
      <w:rPr>
        <w:rFonts w:hint="default"/>
        <w:lang w:val="fr-FR" w:eastAsia="en-US" w:bidi="ar-SA"/>
      </w:rPr>
    </w:lvl>
    <w:lvl w:ilvl="7" w:tplc="71380114">
      <w:numFmt w:val="bullet"/>
      <w:lvlText w:val="•"/>
      <w:lvlJc w:val="left"/>
      <w:pPr>
        <w:ind w:left="6969" w:hanging="360"/>
      </w:pPr>
      <w:rPr>
        <w:rFonts w:hint="default"/>
        <w:lang w:val="fr-FR" w:eastAsia="en-US" w:bidi="ar-SA"/>
      </w:rPr>
    </w:lvl>
    <w:lvl w:ilvl="8" w:tplc="98D835E4">
      <w:numFmt w:val="bullet"/>
      <w:lvlText w:val="•"/>
      <w:lvlJc w:val="left"/>
      <w:pPr>
        <w:ind w:left="789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64C5D0E"/>
    <w:multiLevelType w:val="hybridMultilevel"/>
    <w:tmpl w:val="610EB246"/>
    <w:lvl w:ilvl="0" w:tplc="D55492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BBDA198C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923C9182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B1EC2DF8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F10607A8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03680828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3A7CF76E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D3586976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4C7493E0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num w:numId="1" w16cid:durableId="787547905">
    <w:abstractNumId w:val="0"/>
  </w:num>
  <w:num w:numId="2" w16cid:durableId="178808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0"/>
    <w:rsid w:val="00682E8A"/>
    <w:rsid w:val="00A86E60"/>
    <w:rsid w:val="00D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AC50D"/>
  <w15:docId w15:val="{C89850EA-1E82-4E0E-9853-1F468DEB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3" w:right="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DC4E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4E5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4E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4E5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ALT15_Alternant_Logistique_et_supply_Chain_Fraicheur_de_Paris_Sophie</dc:title>
  <dc:creator>s.bayart</dc:creator>
  <cp:lastModifiedBy>Virginie AUTIN</cp:lastModifiedBy>
  <cp:revision>2</cp:revision>
  <dcterms:created xsi:type="dcterms:W3CDTF">2022-05-25T08:13:00Z</dcterms:created>
  <dcterms:modified xsi:type="dcterms:W3CDTF">2022-05-25T08:13:00Z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2022-05-24T00:00:00Z</vt:filetime>
  </property>
</Properties>
</file>