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038" w14:textId="047E5C81" w:rsidR="00F43447" w:rsidRDefault="00F43447">
      <w:r>
        <w:rPr>
          <w:noProof/>
        </w:rPr>
        <w:drawing>
          <wp:inline distT="0" distB="0" distL="0" distR="0" wp14:anchorId="7EAF7C94" wp14:editId="6498A596">
            <wp:extent cx="2266950" cy="2266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3B0C" w14:textId="7D1B06E2" w:rsidR="00F43447" w:rsidRDefault="00F43447"/>
    <w:p w14:paraId="10E40FE7" w14:textId="1842D7E1" w:rsidR="00F43447" w:rsidRDefault="00F43447"/>
    <w:p w14:paraId="7058F7F1" w14:textId="64D3DFCC" w:rsidR="00F43447" w:rsidRPr="00F43447" w:rsidRDefault="00F43447" w:rsidP="00F4344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  <w:t>L</w:t>
      </w:r>
      <w:r w:rsidRPr="00F43447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  <w:t xml:space="preserve">e Barista H/F est notamment en charge </w:t>
      </w:r>
      <w:proofErr w:type="gramStart"/>
      <w:r w:rsidRPr="00F43447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  <w:t>de:</w:t>
      </w:r>
      <w:proofErr w:type="gramEnd"/>
    </w:p>
    <w:p w14:paraId="202CDA8E" w14:textId="77777777" w:rsidR="00F43447" w:rsidRPr="00F43447" w:rsidRDefault="00F43447" w:rsidP="00F43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Accueillir les clients à leur arrivée</w:t>
      </w:r>
    </w:p>
    <w:p w14:paraId="73C932C1" w14:textId="77777777" w:rsidR="00F43447" w:rsidRPr="00F43447" w:rsidRDefault="00F43447" w:rsidP="00F43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Donner les cartes des boissons aux clients et répondre aux questions concernant les ingrédients</w:t>
      </w:r>
    </w:p>
    <w:p w14:paraId="08AD06A9" w14:textId="77777777" w:rsidR="00F43447" w:rsidRPr="00F43447" w:rsidRDefault="00F43447" w:rsidP="00F43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Prendre les commandes en faisant attention aux détails (proportion café/sucre/lait, par exemple)</w:t>
      </w:r>
    </w:p>
    <w:p w14:paraId="70E52E46" w14:textId="77777777" w:rsidR="00F43447" w:rsidRPr="00F43447" w:rsidRDefault="00F43447" w:rsidP="00F43447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noProof/>
          <w:color w:val="333E49"/>
          <w:sz w:val="29"/>
          <w:szCs w:val="29"/>
          <w:lang w:eastAsia="fr-FR"/>
        </w:rPr>
        <w:drawing>
          <wp:inline distT="0" distB="0" distL="0" distR="0" wp14:anchorId="430DAFAC" wp14:editId="7F1925E8">
            <wp:extent cx="6096000" cy="2190750"/>
            <wp:effectExtent l="0" t="0" r="0" b="0"/>
            <wp:docPr id="2" name="Image 2" descr="Descriptif du poste de Barista H/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f du poste de Barista H/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2C11" w14:textId="77777777" w:rsidR="00F43447" w:rsidRPr="00F43447" w:rsidRDefault="00F43447" w:rsidP="00F4344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</w:pPr>
      <w:r w:rsidRPr="00F43447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  <w:t>Description du poste</w:t>
      </w:r>
    </w:p>
    <w:p w14:paraId="17004CBD" w14:textId="77777777" w:rsidR="00F43447" w:rsidRPr="00F43447" w:rsidRDefault="00F43447" w:rsidP="00F43447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Nous recherchons un Barista H/F pour préparer et servir des boissons chaudes et froides, dont différents types de cafés et de thés.</w:t>
      </w:r>
    </w:p>
    <w:p w14:paraId="02DA2876" w14:textId="77777777" w:rsidR="00F43447" w:rsidRDefault="00F43447" w:rsidP="00F43447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</w:p>
    <w:p w14:paraId="1DCE74A5" w14:textId="77777777" w:rsidR="00F43447" w:rsidRDefault="00F43447" w:rsidP="00F43447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</w:p>
    <w:p w14:paraId="655B0329" w14:textId="77777777" w:rsidR="00F43447" w:rsidRDefault="00F43447" w:rsidP="00F43447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</w:p>
    <w:p w14:paraId="018CA9DC" w14:textId="145D9648" w:rsidR="00F43447" w:rsidRPr="00F43447" w:rsidRDefault="00F43447" w:rsidP="00F43447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 xml:space="preserve">Le Barista H/F </w:t>
      </w:r>
      <w:proofErr w:type="gramStart"/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est notamment en charge</w:t>
      </w:r>
      <w:proofErr w:type="gramEnd"/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 xml:space="preserve"> d’informer les clients sur notre carte des boissons, de faire des recommandations selon leurs préférences, proposer des produits spéciaux et prendre les commandes. Pour réussir à ce poste, vous devez avoir des compétences en service client et une connaissance du fonctionnement des appareils. Vous devez aussi pouvoir travailler </w:t>
      </w:r>
      <w:proofErr w:type="gramStart"/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posté</w:t>
      </w:r>
      <w:proofErr w:type="gramEnd"/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. Note : la rémunération est composée du salaire et des pourboires.</w:t>
      </w:r>
    </w:p>
    <w:p w14:paraId="0C5CFD12" w14:textId="02D03FFA" w:rsidR="00F43447" w:rsidRDefault="00F43447" w:rsidP="00F43447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Enfin, vous offrirez une excellente expérience à nos clients.</w:t>
      </w:r>
    </w:p>
    <w:p w14:paraId="66654C17" w14:textId="77777777" w:rsidR="00F43447" w:rsidRPr="00F43447" w:rsidRDefault="00F43447" w:rsidP="00F4344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</w:pPr>
      <w:r w:rsidRPr="00F43447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  <w:t>Responsabilités</w:t>
      </w:r>
    </w:p>
    <w:p w14:paraId="57250EAB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Accueillir les clients à leur arrivée</w:t>
      </w:r>
    </w:p>
    <w:p w14:paraId="43B0A577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Donner les cartes des boissons aux clients et répondre aux questions concernant les ingrédients</w:t>
      </w:r>
    </w:p>
    <w:p w14:paraId="6AC89CEC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Prendre les commandes en faisant attention aux détails (proportion café/sucre/lait, par exemple)</w:t>
      </w:r>
    </w:p>
    <w:p w14:paraId="2D38E9A5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Préparer les boissons en suivant les recettes</w:t>
      </w:r>
    </w:p>
    <w:p w14:paraId="7B682598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Servir les boissons et les encas, cookies, pâtisseries et muffins, par exemple</w:t>
      </w:r>
    </w:p>
    <w:p w14:paraId="6577436F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Recevoir et traiter les paiements (espèces et cartes bancaires)</w:t>
      </w:r>
    </w:p>
    <w:p w14:paraId="2B62E60C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Garder le bar propre</w:t>
      </w:r>
    </w:p>
    <w:p w14:paraId="0C202358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Conserver le stock de mugs et assiettes propres</w:t>
      </w:r>
    </w:p>
    <w:p w14:paraId="47F8974C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Vérifier si les machines fonctionnent correctement et signaler tout besoin de maintenance</w:t>
      </w:r>
    </w:p>
    <w:p w14:paraId="26D11E85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Respecter toutes les règles de santé et de sécurité</w:t>
      </w:r>
    </w:p>
    <w:p w14:paraId="3F8C9AF9" w14:textId="77777777" w:rsidR="00F43447" w:rsidRPr="00F43447" w:rsidRDefault="00F43447" w:rsidP="00F43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Communiquer les retours clients aux managers et recommander des produits pour le menu</w:t>
      </w:r>
    </w:p>
    <w:p w14:paraId="10222750" w14:textId="77777777" w:rsidR="00F43447" w:rsidRPr="00F43447" w:rsidRDefault="00F43447" w:rsidP="00F4344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</w:pPr>
      <w:r w:rsidRPr="00F43447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fr-FR"/>
        </w:rPr>
        <w:t>Exigences</w:t>
      </w:r>
    </w:p>
    <w:p w14:paraId="094AEE46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Expérience précédente en tant que barista ou </w:t>
      </w:r>
      <w:hyperlink r:id="rId7" w:tgtFrame="_blank" w:history="1">
        <w:r w:rsidRPr="00F43447">
          <w:rPr>
            <w:rFonts w:ascii="Helvetica" w:eastAsia="Times New Roman" w:hAnsi="Helvetica" w:cs="Helvetica"/>
            <w:color w:val="00756A"/>
            <w:sz w:val="29"/>
            <w:szCs w:val="29"/>
            <w:u w:val="single"/>
            <w:lang w:eastAsia="fr-FR"/>
          </w:rPr>
          <w:t>serveur(se)</w:t>
        </w:r>
      </w:hyperlink>
    </w:p>
    <w:p w14:paraId="1AA3AE7A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Expérience pratique des machines à café/thé</w:t>
      </w:r>
    </w:p>
    <w:p w14:paraId="146936E5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Connaissances des règles d’hygiène</w:t>
      </w:r>
    </w:p>
    <w:p w14:paraId="236BA7FD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Flexibilité pour assurer des tours de service différents</w:t>
      </w:r>
    </w:p>
    <w:p w14:paraId="7418629C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Connaissances mathématiques de base</w:t>
      </w:r>
    </w:p>
    <w:p w14:paraId="668BE25F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Capacité à évaluer les préférences des clients</w:t>
      </w:r>
    </w:p>
    <w:p w14:paraId="1F783F57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Excellentes compétences de communication</w:t>
      </w:r>
    </w:p>
    <w:p w14:paraId="6322A480" w14:textId="77777777" w:rsidR="00F43447" w:rsidRPr="00F43447" w:rsidRDefault="00F43447" w:rsidP="00F434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</w:pPr>
      <w:r w:rsidRPr="00F43447">
        <w:rPr>
          <w:rFonts w:ascii="Helvetica" w:eastAsia="Times New Roman" w:hAnsi="Helvetica" w:cs="Helvetica"/>
          <w:color w:val="333E49"/>
          <w:sz w:val="29"/>
          <w:szCs w:val="29"/>
          <w:lang w:eastAsia="fr-FR"/>
        </w:rPr>
        <w:t>Diplôme d’études secondaires ; une formation professionnelle serait un plus</w:t>
      </w:r>
    </w:p>
    <w:p w14:paraId="576086BD" w14:textId="77777777" w:rsidR="00F43447" w:rsidRDefault="00F43447"/>
    <w:sectPr w:rsidR="00F4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E59"/>
    <w:multiLevelType w:val="multilevel"/>
    <w:tmpl w:val="A77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31D60"/>
    <w:multiLevelType w:val="multilevel"/>
    <w:tmpl w:val="479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3B06F4"/>
    <w:multiLevelType w:val="multilevel"/>
    <w:tmpl w:val="EF3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47"/>
    <w:rsid w:val="00864166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06C"/>
  <w15:chartTrackingRefBased/>
  <w15:docId w15:val="{53893AC2-1324-4BF2-97DC-767F5314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waiter-or-waitress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1</cp:revision>
  <dcterms:created xsi:type="dcterms:W3CDTF">2021-11-08T09:05:00Z</dcterms:created>
  <dcterms:modified xsi:type="dcterms:W3CDTF">2021-11-08T09:11:00Z</dcterms:modified>
</cp:coreProperties>
</file>