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147" w:tblpY="1981"/>
        <w:tblW w:w="9767" w:type="dxa"/>
        <w:tblInd w:w="0" w:type="dxa"/>
        <w:tblLook w:val="04A0" w:firstRow="1" w:lastRow="0" w:firstColumn="1" w:lastColumn="0" w:noHBand="0" w:noVBand="1"/>
      </w:tblPr>
      <w:tblGrid>
        <w:gridCol w:w="3261"/>
        <w:gridCol w:w="6506"/>
      </w:tblGrid>
      <w:tr w:rsidR="00111AF2" w14:paraId="131BA3CF" w14:textId="77777777" w:rsidTr="00F0078A">
        <w:tc>
          <w:tcPr>
            <w:tcW w:w="9767" w:type="dxa"/>
            <w:gridSpan w:val="2"/>
            <w:shd w:val="clear" w:color="auto" w:fill="DBE5F1" w:themeFill="accent1" w:themeFillTint="33"/>
          </w:tcPr>
          <w:p w14:paraId="5EE1AFA1" w14:textId="77777777" w:rsidR="00111AF2" w:rsidRPr="00111AF2" w:rsidRDefault="00111AF2" w:rsidP="00F0078A">
            <w:pPr>
              <w:jc w:val="center"/>
              <w:rPr>
                <w:b/>
                <w:sz w:val="28"/>
              </w:rPr>
            </w:pPr>
            <w:r>
              <w:rPr>
                <w:b/>
                <w:sz w:val="28"/>
              </w:rPr>
              <w:t>OFFRE</w:t>
            </w:r>
          </w:p>
        </w:tc>
      </w:tr>
      <w:tr w:rsidR="00F379B7" w14:paraId="57D824E1" w14:textId="77777777" w:rsidTr="00F0078A">
        <w:tc>
          <w:tcPr>
            <w:tcW w:w="3261" w:type="dxa"/>
            <w:shd w:val="clear" w:color="auto" w:fill="auto"/>
          </w:tcPr>
          <w:p w14:paraId="3E8A0044" w14:textId="5B3CBD90" w:rsidR="00F379B7" w:rsidRDefault="00F379B7" w:rsidP="00F0078A">
            <w:pPr>
              <w:jc w:val="left"/>
            </w:pPr>
            <w:r>
              <w:t>Intitulé du poste</w:t>
            </w:r>
          </w:p>
        </w:tc>
        <w:tc>
          <w:tcPr>
            <w:tcW w:w="6506" w:type="dxa"/>
            <w:shd w:val="clear" w:color="auto" w:fill="auto"/>
          </w:tcPr>
          <w:p w14:paraId="4F38F9E8" w14:textId="7A138008" w:rsidR="00F379B7" w:rsidRDefault="00ED48DE" w:rsidP="00F0078A">
            <w:r>
              <w:t>Technicien polyvalent électricité / plomberie</w:t>
            </w:r>
          </w:p>
        </w:tc>
      </w:tr>
      <w:tr w:rsidR="00111AF2" w14:paraId="281F9132" w14:textId="77777777" w:rsidTr="00F0078A">
        <w:tc>
          <w:tcPr>
            <w:tcW w:w="9767" w:type="dxa"/>
            <w:gridSpan w:val="2"/>
            <w:shd w:val="clear" w:color="auto" w:fill="DBE5F1" w:themeFill="accent1" w:themeFillTint="33"/>
          </w:tcPr>
          <w:p w14:paraId="6300934B" w14:textId="77777777" w:rsidR="00111AF2" w:rsidRPr="00111AF2" w:rsidRDefault="00111AF2" w:rsidP="00F0078A">
            <w:pPr>
              <w:jc w:val="center"/>
            </w:pPr>
            <w:r w:rsidRPr="00111AF2">
              <w:rPr>
                <w:b/>
                <w:color w:val="000000" w:themeColor="text1"/>
                <w:sz w:val="28"/>
                <w:szCs w:val="28"/>
              </w:rPr>
              <w:t>EMPLOYEUR</w:t>
            </w:r>
          </w:p>
        </w:tc>
      </w:tr>
      <w:tr w:rsidR="00111AF2" w14:paraId="60C5BCEC" w14:textId="77777777" w:rsidTr="00F0078A">
        <w:tc>
          <w:tcPr>
            <w:tcW w:w="3261" w:type="dxa"/>
          </w:tcPr>
          <w:p w14:paraId="239E48B3" w14:textId="189C5718" w:rsidR="00111AF2" w:rsidRDefault="00111AF2" w:rsidP="00F0078A">
            <w:pPr>
              <w:jc w:val="left"/>
            </w:pPr>
            <w:r>
              <w:t>Présentation de l’entreprise </w:t>
            </w:r>
          </w:p>
        </w:tc>
        <w:tc>
          <w:tcPr>
            <w:tcW w:w="6506" w:type="dxa"/>
          </w:tcPr>
          <w:p w14:paraId="5AE6A834" w14:textId="77777777" w:rsidR="00ED48DE" w:rsidRDefault="00ED48DE" w:rsidP="00ED48DE">
            <w:r>
              <w:t>Acorus est une entreprise de services en bâtiments dont la mission est de rénover des actifs immobiliers en sites occupés. Nous sommes actuellement un peu plus de 1 000 salariés (11 agences en France) en croissance continue pour un chiffre d’affaires de 150 millions d'euros. Nos clients historiques sont les grands bailleurs, notamment les bailleurs sociaux, les collectivités et les assureurs, mais aussi les hôteliers, les services de santé et les infrastructures.</w:t>
            </w:r>
          </w:p>
          <w:p w14:paraId="5DCFBB44" w14:textId="77777777" w:rsidR="00ED48DE" w:rsidRDefault="00ED48DE" w:rsidP="00ED48DE">
            <w:r>
              <w:t>Notre objectif: Le sourire partagé !</w:t>
            </w:r>
          </w:p>
          <w:p w14:paraId="054FFA85" w14:textId="77777777" w:rsidR="00ED48DE" w:rsidRDefault="00ED48DE" w:rsidP="00ED48DE">
            <w:r>
              <w:t>Aujourd’hui: En pleine croissance, nous recherchons continuellement de nouveaux collaborateurs pour intégrer notre entreprise.</w:t>
            </w:r>
          </w:p>
          <w:p w14:paraId="684A797C" w14:textId="77777777" w:rsidR="00ED48DE" w:rsidRDefault="00ED48DE" w:rsidP="00ED48DE">
            <w:r>
              <w:t>Une équipe jeune, mais expérimentée, dynamique et complémentaire : un esprit résolument PME !</w:t>
            </w:r>
          </w:p>
          <w:p w14:paraId="0C237A98" w14:textId="77777777" w:rsidR="00ED48DE" w:rsidRDefault="00ED48DE" w:rsidP="00ED48DE">
            <w:r>
              <w:t>De réelles opportunités d’embauche et d’évolution</w:t>
            </w:r>
          </w:p>
          <w:p w14:paraId="0A57AE48" w14:textId="4822C5F3" w:rsidR="00111AF2" w:rsidRDefault="00ED48DE" w:rsidP="00ED48DE">
            <w:r>
              <w:t>L’entreprise partagée vous permet d’évoluer dans un climat de confiance et d’autonomie qui favorise le bien-être au travail et la productivité !</w:t>
            </w:r>
          </w:p>
        </w:tc>
      </w:tr>
      <w:tr w:rsidR="00111AF2" w14:paraId="60A67B82" w14:textId="77777777" w:rsidTr="00F0078A">
        <w:tc>
          <w:tcPr>
            <w:tcW w:w="9767" w:type="dxa"/>
            <w:gridSpan w:val="2"/>
            <w:shd w:val="clear" w:color="auto" w:fill="DBE5F1" w:themeFill="accent1" w:themeFillTint="33"/>
          </w:tcPr>
          <w:p w14:paraId="1CED8F7D" w14:textId="77777777" w:rsidR="00111AF2" w:rsidRDefault="00111AF2" w:rsidP="00F0078A">
            <w:pPr>
              <w:jc w:val="center"/>
            </w:pPr>
            <w:r w:rsidRPr="00111AF2">
              <w:rPr>
                <w:b/>
                <w:color w:val="000000" w:themeColor="text1"/>
                <w:sz w:val="28"/>
                <w:szCs w:val="28"/>
              </w:rPr>
              <w:t>POSTE</w:t>
            </w:r>
          </w:p>
        </w:tc>
      </w:tr>
      <w:tr w:rsidR="00111AF2" w14:paraId="6FF2A274" w14:textId="77777777" w:rsidTr="00F0078A">
        <w:tc>
          <w:tcPr>
            <w:tcW w:w="3261" w:type="dxa"/>
          </w:tcPr>
          <w:p w14:paraId="6DDD26E8" w14:textId="77777777" w:rsidR="00111AF2" w:rsidRDefault="00111AF2" w:rsidP="00F0078A">
            <w:r>
              <w:t>Type de contrat</w:t>
            </w:r>
          </w:p>
        </w:tc>
        <w:tc>
          <w:tcPr>
            <w:tcW w:w="6506" w:type="dxa"/>
          </w:tcPr>
          <w:p w14:paraId="582A75B6" w14:textId="655860E9" w:rsidR="00111AF2" w:rsidRDefault="00ED48DE" w:rsidP="00F0078A">
            <w:r>
              <w:t>CDI</w:t>
            </w:r>
          </w:p>
        </w:tc>
      </w:tr>
      <w:tr w:rsidR="00111AF2" w14:paraId="7B94CC2E" w14:textId="77777777" w:rsidTr="00F0078A">
        <w:tc>
          <w:tcPr>
            <w:tcW w:w="3261" w:type="dxa"/>
          </w:tcPr>
          <w:p w14:paraId="4A4F2617" w14:textId="77777777" w:rsidR="00111AF2" w:rsidRDefault="00111AF2" w:rsidP="00F0078A">
            <w:pPr>
              <w:jc w:val="left"/>
            </w:pPr>
            <w:r>
              <w:t>Durée du contrat</w:t>
            </w:r>
          </w:p>
        </w:tc>
        <w:tc>
          <w:tcPr>
            <w:tcW w:w="6506" w:type="dxa"/>
          </w:tcPr>
          <w:p w14:paraId="59751433" w14:textId="77777777" w:rsidR="00111AF2" w:rsidRDefault="00111AF2" w:rsidP="00F0078A"/>
        </w:tc>
      </w:tr>
      <w:tr w:rsidR="00111AF2" w14:paraId="437861DF" w14:textId="77777777" w:rsidTr="00F0078A">
        <w:tc>
          <w:tcPr>
            <w:tcW w:w="3261" w:type="dxa"/>
          </w:tcPr>
          <w:p w14:paraId="1669F0E2" w14:textId="19D1510D" w:rsidR="00111AF2" w:rsidRDefault="00111AF2" w:rsidP="00ED48DE">
            <w:pPr>
              <w:jc w:val="left"/>
            </w:pPr>
            <w:r>
              <w:t xml:space="preserve">Volume horaire </w:t>
            </w:r>
            <w:r w:rsidR="00ED48DE">
              <w:t>Hebdomadaire</w:t>
            </w:r>
          </w:p>
        </w:tc>
        <w:tc>
          <w:tcPr>
            <w:tcW w:w="6506" w:type="dxa"/>
          </w:tcPr>
          <w:p w14:paraId="794ABE6D" w14:textId="1B68C2B4" w:rsidR="00111AF2" w:rsidRDefault="00ED48DE" w:rsidP="00F0078A">
            <w:r>
              <w:t>169h</w:t>
            </w:r>
          </w:p>
        </w:tc>
      </w:tr>
      <w:tr w:rsidR="00111AF2" w14:paraId="5390A0B1" w14:textId="77777777" w:rsidTr="00F0078A">
        <w:tc>
          <w:tcPr>
            <w:tcW w:w="3261" w:type="dxa"/>
          </w:tcPr>
          <w:p w14:paraId="7C4F6EAA" w14:textId="77777777" w:rsidR="00111AF2" w:rsidRDefault="00111AF2" w:rsidP="00F0078A">
            <w:pPr>
              <w:jc w:val="left"/>
            </w:pPr>
            <w:r>
              <w:t>Horaires et jours travaillés</w:t>
            </w:r>
          </w:p>
        </w:tc>
        <w:tc>
          <w:tcPr>
            <w:tcW w:w="6506" w:type="dxa"/>
          </w:tcPr>
          <w:p w14:paraId="005B8F2F" w14:textId="5C6144F0" w:rsidR="00111AF2" w:rsidRDefault="00ED48DE" w:rsidP="00F0078A">
            <w:r>
              <w:t>39h/semaine : 8h-17h du lundi au jeudi et 8h-16h le vendredi</w:t>
            </w:r>
          </w:p>
        </w:tc>
      </w:tr>
      <w:tr w:rsidR="00111AF2" w14:paraId="120344E7" w14:textId="77777777" w:rsidTr="00F0078A">
        <w:tc>
          <w:tcPr>
            <w:tcW w:w="3261" w:type="dxa"/>
          </w:tcPr>
          <w:p w14:paraId="6E717CFE" w14:textId="77777777" w:rsidR="00111AF2" w:rsidRDefault="00111AF2" w:rsidP="00F0078A">
            <w:pPr>
              <w:jc w:val="left"/>
            </w:pPr>
            <w:r>
              <w:t>Date d’embauche</w:t>
            </w:r>
          </w:p>
        </w:tc>
        <w:tc>
          <w:tcPr>
            <w:tcW w:w="6506" w:type="dxa"/>
          </w:tcPr>
          <w:p w14:paraId="12D50A92" w14:textId="4CC8361A" w:rsidR="00111AF2" w:rsidRDefault="00ED48DE" w:rsidP="00F0078A">
            <w:r>
              <w:t>ASAP</w:t>
            </w:r>
          </w:p>
        </w:tc>
      </w:tr>
      <w:tr w:rsidR="00111AF2" w14:paraId="4ADC931C" w14:textId="77777777" w:rsidTr="00F0078A">
        <w:tc>
          <w:tcPr>
            <w:tcW w:w="3261" w:type="dxa"/>
          </w:tcPr>
          <w:p w14:paraId="22771ECC" w14:textId="77777777" w:rsidR="00111AF2" w:rsidRDefault="00111AF2" w:rsidP="00F0078A">
            <w:pPr>
              <w:jc w:val="left"/>
            </w:pPr>
            <w:r>
              <w:t xml:space="preserve">Lieu de travail et accès </w:t>
            </w:r>
          </w:p>
        </w:tc>
        <w:tc>
          <w:tcPr>
            <w:tcW w:w="6506" w:type="dxa"/>
          </w:tcPr>
          <w:p w14:paraId="4EE53985" w14:textId="1C687154" w:rsidR="00111AF2" w:rsidRDefault="00ED48DE" w:rsidP="00F0078A">
            <w:r>
              <w:t>Paris et sa banlieue</w:t>
            </w:r>
          </w:p>
        </w:tc>
      </w:tr>
      <w:tr w:rsidR="00111AF2" w14:paraId="03C81379" w14:textId="77777777" w:rsidTr="00F0078A">
        <w:tc>
          <w:tcPr>
            <w:tcW w:w="3261" w:type="dxa"/>
          </w:tcPr>
          <w:p w14:paraId="0B047350" w14:textId="6A3AD471" w:rsidR="00111AF2" w:rsidRDefault="00F0078A" w:rsidP="00F0078A">
            <w:pPr>
              <w:jc w:val="left"/>
            </w:pPr>
            <w:r>
              <w:t>Salaire mensuel brut</w:t>
            </w:r>
            <w:r w:rsidR="00111AF2">
              <w:t xml:space="preserve"> et avantages</w:t>
            </w:r>
          </w:p>
        </w:tc>
        <w:tc>
          <w:tcPr>
            <w:tcW w:w="6506" w:type="dxa"/>
          </w:tcPr>
          <w:p w14:paraId="5C92B8CA" w14:textId="728F4CDD" w:rsidR="00111AF2" w:rsidRDefault="00ED48DE" w:rsidP="00F0078A">
            <w:r>
              <w:t xml:space="preserve">Selon profil / Avantages : mutuelle familiale ; </w:t>
            </w:r>
            <w:proofErr w:type="spellStart"/>
            <w:r>
              <w:t>pass</w:t>
            </w:r>
            <w:proofErr w:type="spellEnd"/>
            <w:r>
              <w:t xml:space="preserve"> </w:t>
            </w:r>
            <w:proofErr w:type="spellStart"/>
            <w:r>
              <w:t>sodexo</w:t>
            </w:r>
            <w:proofErr w:type="spellEnd"/>
            <w:r>
              <w:t xml:space="preserve"> 7,50€ par jour travaillé ; primes intéressement + participation ; véhicule de service ; carte essence ; vêtements ; machines  </w:t>
            </w:r>
          </w:p>
        </w:tc>
      </w:tr>
      <w:tr w:rsidR="00111AF2" w14:paraId="6D96B427" w14:textId="77777777" w:rsidTr="00F0078A">
        <w:tc>
          <w:tcPr>
            <w:tcW w:w="3261" w:type="dxa"/>
          </w:tcPr>
          <w:p w14:paraId="2D9FC6A0" w14:textId="4B81E4F5" w:rsidR="00111AF2" w:rsidRDefault="00111AF2" w:rsidP="00F0078A">
            <w:pPr>
              <w:jc w:val="left"/>
            </w:pPr>
            <w:r>
              <w:t xml:space="preserve">Missions </w:t>
            </w:r>
          </w:p>
        </w:tc>
        <w:tc>
          <w:tcPr>
            <w:tcW w:w="6506" w:type="dxa"/>
          </w:tcPr>
          <w:p w14:paraId="21CB50F2" w14:textId="77777777" w:rsidR="00ED48DE" w:rsidRDefault="00ED48DE" w:rsidP="00ED48DE">
            <w:r>
              <w:t>Nos techniciens sont amenés à intervenir pour nos clients bailleurs sociaux dans le cadre de Remise en Etat de logement.</w:t>
            </w:r>
          </w:p>
          <w:p w14:paraId="3DC65231" w14:textId="77777777" w:rsidR="00ED48DE" w:rsidRDefault="00ED48DE" w:rsidP="00ED48DE">
            <w:r>
              <w:t>Suite au départ d’un locataire, ils sont en charge de remplacer les appareillages défectueux par des équipements aux normes sur tous corps de métiers.</w:t>
            </w:r>
          </w:p>
          <w:p w14:paraId="7C4C0873" w14:textId="77777777" w:rsidR="00ED48DE" w:rsidRDefault="00ED48DE" w:rsidP="00ED48DE">
            <w:r>
              <w:t>Exemple plombier : remplacement d’une baignoire, d’un meuble évier, de WC etc.</w:t>
            </w:r>
          </w:p>
          <w:p w14:paraId="6593AE68" w14:textId="0BED1E24" w:rsidR="00111AF2" w:rsidRDefault="00ED48DE" w:rsidP="00ED48DE">
            <w:r>
              <w:t>Exemple électricien : remplacement de prises, interrupteurs, appareillage d’armoire électriques etc.</w:t>
            </w:r>
          </w:p>
        </w:tc>
      </w:tr>
      <w:tr w:rsidR="00111AF2" w14:paraId="2637B418" w14:textId="77777777" w:rsidTr="00F0078A">
        <w:tc>
          <w:tcPr>
            <w:tcW w:w="3261" w:type="dxa"/>
          </w:tcPr>
          <w:p w14:paraId="57603880" w14:textId="6FA715F9" w:rsidR="00111AF2" w:rsidRPr="00111AF2" w:rsidRDefault="00111AF2" w:rsidP="00F0078A">
            <w:pPr>
              <w:jc w:val="left"/>
              <w:rPr>
                <w:sz w:val="20"/>
                <w:szCs w:val="20"/>
              </w:rPr>
            </w:pPr>
            <w:r>
              <w:t>Contraintes</w:t>
            </w:r>
          </w:p>
        </w:tc>
        <w:tc>
          <w:tcPr>
            <w:tcW w:w="6506" w:type="dxa"/>
          </w:tcPr>
          <w:p w14:paraId="2164770B" w14:textId="20875F43" w:rsidR="00111AF2" w:rsidRDefault="00111AF2" w:rsidP="00F0078A">
            <w:r>
              <w:t xml:space="preserve"> </w:t>
            </w:r>
            <w:r w:rsidR="00ED48DE">
              <w:t>Déplacements – horaire fixes</w:t>
            </w:r>
          </w:p>
        </w:tc>
      </w:tr>
      <w:tr w:rsidR="00111AF2" w14:paraId="41343A33" w14:textId="77777777" w:rsidTr="00F0078A">
        <w:tc>
          <w:tcPr>
            <w:tcW w:w="3261" w:type="dxa"/>
          </w:tcPr>
          <w:p w14:paraId="4B6F02BD" w14:textId="207FBA4A" w:rsidR="00111AF2" w:rsidRDefault="00111AF2" w:rsidP="00F0078A">
            <w:pPr>
              <w:jc w:val="left"/>
            </w:pPr>
            <w:r>
              <w:t xml:space="preserve">Processus de recrutement </w:t>
            </w:r>
          </w:p>
        </w:tc>
        <w:tc>
          <w:tcPr>
            <w:tcW w:w="6506" w:type="dxa"/>
          </w:tcPr>
          <w:p w14:paraId="7CC8DF87" w14:textId="2C660D34" w:rsidR="00111AF2" w:rsidRDefault="00ED48DE" w:rsidP="00F0078A">
            <w:r>
              <w:t>Préqualification téléphonique et entretien RH + Opérationnel</w:t>
            </w:r>
          </w:p>
        </w:tc>
      </w:tr>
      <w:tr w:rsidR="00111AF2" w14:paraId="4DC55B69" w14:textId="77777777" w:rsidTr="00F0078A">
        <w:tc>
          <w:tcPr>
            <w:tcW w:w="3261" w:type="dxa"/>
          </w:tcPr>
          <w:p w14:paraId="02F7791E" w14:textId="267A45A3" w:rsidR="00D546EE" w:rsidRDefault="00111AF2" w:rsidP="00F0078A">
            <w:pPr>
              <w:jc w:val="left"/>
            </w:pPr>
            <w:r>
              <w:t xml:space="preserve">Formation proposée </w:t>
            </w:r>
          </w:p>
        </w:tc>
        <w:tc>
          <w:tcPr>
            <w:tcW w:w="6506" w:type="dxa"/>
          </w:tcPr>
          <w:p w14:paraId="6AEE29C5" w14:textId="10A92548" w:rsidR="00111AF2" w:rsidRDefault="00ED48DE" w:rsidP="00F0078A">
            <w:r>
              <w:t>Habilitations élec ; SS4 ; Plomb ; SST…</w:t>
            </w:r>
          </w:p>
        </w:tc>
      </w:tr>
      <w:tr w:rsidR="00F0078A" w14:paraId="2ED1C2B4" w14:textId="77777777" w:rsidTr="00F0078A">
        <w:tc>
          <w:tcPr>
            <w:tcW w:w="3261" w:type="dxa"/>
          </w:tcPr>
          <w:p w14:paraId="2A1C5EBC" w14:textId="3F65DB1F" w:rsidR="00F0078A" w:rsidRDefault="00F0078A" w:rsidP="00F0078A">
            <w:pPr>
              <w:jc w:val="left"/>
            </w:pPr>
            <w:r>
              <w:t>Evolution envisageable</w:t>
            </w:r>
          </w:p>
        </w:tc>
        <w:tc>
          <w:tcPr>
            <w:tcW w:w="6506" w:type="dxa"/>
          </w:tcPr>
          <w:p w14:paraId="1D6B0CAB" w14:textId="57BC3E3C" w:rsidR="00F0078A" w:rsidRDefault="00ED48DE" w:rsidP="00F0078A">
            <w:r>
              <w:t>Evolution possible sur un poste de Conducteur de travaux si le profil fait ses preuves en tant que Technicien confirmé</w:t>
            </w:r>
          </w:p>
        </w:tc>
      </w:tr>
      <w:tr w:rsidR="00111AF2" w14:paraId="5CB65F21" w14:textId="77777777" w:rsidTr="00F0078A">
        <w:tc>
          <w:tcPr>
            <w:tcW w:w="9767" w:type="dxa"/>
            <w:gridSpan w:val="2"/>
            <w:shd w:val="clear" w:color="auto" w:fill="DBE5F1" w:themeFill="accent1" w:themeFillTint="33"/>
          </w:tcPr>
          <w:p w14:paraId="2750AAD4" w14:textId="77777777" w:rsidR="00111AF2" w:rsidRDefault="00111AF2" w:rsidP="00F0078A">
            <w:pPr>
              <w:jc w:val="center"/>
            </w:pPr>
            <w:r w:rsidRPr="00111AF2">
              <w:rPr>
                <w:b/>
                <w:color w:val="000000" w:themeColor="text1"/>
                <w:sz w:val="28"/>
                <w:szCs w:val="28"/>
              </w:rPr>
              <w:t>PROFIL DU CANDIDAT</w:t>
            </w:r>
          </w:p>
        </w:tc>
      </w:tr>
      <w:tr w:rsidR="00111AF2" w14:paraId="6E0E0336" w14:textId="77777777" w:rsidTr="00F0078A">
        <w:tc>
          <w:tcPr>
            <w:tcW w:w="3261" w:type="dxa"/>
          </w:tcPr>
          <w:p w14:paraId="5B6C6634" w14:textId="77777777" w:rsidR="00111AF2" w:rsidRDefault="00111AF2" w:rsidP="00F0078A">
            <w:r>
              <w:t>Diplôme / Qualification</w:t>
            </w:r>
          </w:p>
        </w:tc>
        <w:tc>
          <w:tcPr>
            <w:tcW w:w="6506" w:type="dxa"/>
          </w:tcPr>
          <w:p w14:paraId="6899C456" w14:textId="01D84F85" w:rsidR="00111AF2" w:rsidRDefault="00ED48DE" w:rsidP="00F0078A">
            <w:r>
              <w:t>CAP/BEP/BAC PRO</w:t>
            </w:r>
          </w:p>
        </w:tc>
      </w:tr>
      <w:tr w:rsidR="00111AF2" w14:paraId="2F3E2A15" w14:textId="77777777" w:rsidTr="00F0078A">
        <w:tc>
          <w:tcPr>
            <w:tcW w:w="3261" w:type="dxa"/>
          </w:tcPr>
          <w:p w14:paraId="2A9E2501" w14:textId="77777777" w:rsidR="00111AF2" w:rsidRDefault="00111AF2" w:rsidP="00F0078A">
            <w:r>
              <w:t>Expérience</w:t>
            </w:r>
          </w:p>
        </w:tc>
        <w:tc>
          <w:tcPr>
            <w:tcW w:w="6506" w:type="dxa"/>
          </w:tcPr>
          <w:p w14:paraId="0FFE70E8" w14:textId="3895D8BC" w:rsidR="00111AF2" w:rsidRDefault="00ED48DE" w:rsidP="00F0078A">
            <w:r>
              <w:t>Idéalement 2 à 3 ans</w:t>
            </w:r>
          </w:p>
        </w:tc>
      </w:tr>
      <w:tr w:rsidR="00111AF2" w14:paraId="149748AE" w14:textId="77777777" w:rsidTr="00F0078A">
        <w:tc>
          <w:tcPr>
            <w:tcW w:w="3261" w:type="dxa"/>
          </w:tcPr>
          <w:p w14:paraId="7EE12B23" w14:textId="59F9BBEE" w:rsidR="00111AF2" w:rsidRDefault="00F379B7" w:rsidP="00F0078A">
            <w:proofErr w:type="spellStart"/>
            <w:r>
              <w:t>Pré-requis</w:t>
            </w:r>
            <w:proofErr w:type="spellEnd"/>
          </w:p>
        </w:tc>
        <w:tc>
          <w:tcPr>
            <w:tcW w:w="6506" w:type="dxa"/>
          </w:tcPr>
          <w:p w14:paraId="1F40D0CF" w14:textId="723B401E" w:rsidR="00111AF2" w:rsidRDefault="00ED48DE" w:rsidP="00F0078A">
            <w:r>
              <w:t>Permis B obligatoire et aisance dans l’utilisation d’un smartphone</w:t>
            </w:r>
          </w:p>
        </w:tc>
      </w:tr>
      <w:tr w:rsidR="00111AF2" w14:paraId="707FCEFA" w14:textId="77777777" w:rsidTr="00F0078A">
        <w:tc>
          <w:tcPr>
            <w:tcW w:w="3261" w:type="dxa"/>
          </w:tcPr>
          <w:p w14:paraId="0ACBE686" w14:textId="77777777" w:rsidR="00111AF2" w:rsidRDefault="00111AF2" w:rsidP="00F0078A">
            <w:r>
              <w:t>Qualités</w:t>
            </w:r>
          </w:p>
        </w:tc>
        <w:tc>
          <w:tcPr>
            <w:tcW w:w="6506" w:type="dxa"/>
          </w:tcPr>
          <w:p w14:paraId="4B5755B5" w14:textId="5E09FA43" w:rsidR="00111AF2" w:rsidRDefault="00ED48DE" w:rsidP="00F0078A">
            <w:r>
              <w:t>Relation client, autonomie et gestion de stock matériels</w:t>
            </w:r>
          </w:p>
        </w:tc>
      </w:tr>
      <w:tr w:rsidR="00111AF2" w14:paraId="37899116" w14:textId="77777777" w:rsidTr="00F0078A">
        <w:tc>
          <w:tcPr>
            <w:tcW w:w="3261" w:type="dxa"/>
          </w:tcPr>
          <w:p w14:paraId="72343EEF" w14:textId="77777777" w:rsidR="00111AF2" w:rsidRDefault="00111AF2" w:rsidP="00F0078A">
            <w:r>
              <w:lastRenderedPageBreak/>
              <w:t>Niveau linguistique</w:t>
            </w:r>
          </w:p>
        </w:tc>
        <w:tc>
          <w:tcPr>
            <w:tcW w:w="6506" w:type="dxa"/>
          </w:tcPr>
          <w:p w14:paraId="595F493D" w14:textId="40BF9FEA" w:rsidR="00111AF2" w:rsidRDefault="00ED48DE" w:rsidP="00F0078A">
            <w:r>
              <w:t>Français courant</w:t>
            </w:r>
          </w:p>
        </w:tc>
      </w:tr>
      <w:tr w:rsidR="00111AF2" w14:paraId="3F3FB0B8" w14:textId="77777777" w:rsidTr="00F0078A">
        <w:tc>
          <w:tcPr>
            <w:tcW w:w="3261" w:type="dxa"/>
          </w:tcPr>
          <w:p w14:paraId="338FD05C" w14:textId="07AE46A1" w:rsidR="00111AF2" w:rsidRPr="00580FF3" w:rsidRDefault="00111AF2" w:rsidP="00A0230C">
            <w:pPr>
              <w:jc w:val="left"/>
            </w:pPr>
            <w:r>
              <w:t xml:space="preserve">Critère d’éligibilité </w:t>
            </w:r>
            <w:r w:rsidR="00A0230C">
              <w:t xml:space="preserve">spécifique </w:t>
            </w:r>
          </w:p>
        </w:tc>
        <w:tc>
          <w:tcPr>
            <w:tcW w:w="6506" w:type="dxa"/>
          </w:tcPr>
          <w:p w14:paraId="2F392B52" w14:textId="6D9789D7" w:rsidR="00111AF2" w:rsidRPr="00580FF3" w:rsidRDefault="00ED48DE" w:rsidP="00F0078A">
            <w:r>
              <w:t>Clause sociale</w:t>
            </w:r>
          </w:p>
        </w:tc>
      </w:tr>
    </w:tbl>
    <w:p w14:paraId="6BD80C8F" w14:textId="460A2218" w:rsidR="00574411" w:rsidRPr="00E87CF9" w:rsidRDefault="00574411" w:rsidP="00E87CF9"/>
    <w:sectPr w:rsidR="00574411" w:rsidRPr="00E87CF9" w:rsidSect="00F365E7">
      <w:headerReference w:type="default" r:id="rId8"/>
      <w:footerReference w:type="default" r:id="rId9"/>
      <w:pgSz w:w="11900" w:h="16840"/>
      <w:pgMar w:top="1284" w:right="1417" w:bottom="1417" w:left="1417" w:header="568" w:footer="3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2411" w14:textId="77777777" w:rsidR="00F87E17" w:rsidRDefault="00F87E17" w:rsidP="003B6D89">
      <w:r>
        <w:separator/>
      </w:r>
    </w:p>
  </w:endnote>
  <w:endnote w:type="continuationSeparator" w:id="0">
    <w:p w14:paraId="7937152D" w14:textId="77777777" w:rsidR="00F87E17" w:rsidRDefault="00F87E17" w:rsidP="003B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Regular">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E588" w14:textId="24DE35D2" w:rsidR="00E87CF9" w:rsidRPr="001633C7" w:rsidRDefault="003013D8" w:rsidP="00D927B8">
    <w:pPr>
      <w:pStyle w:val="Paragraphestandard"/>
      <w:spacing w:line="240" w:lineRule="auto"/>
      <w:rPr>
        <w:rFonts w:asciiTheme="majorHAnsi" w:hAnsiTheme="majorHAnsi" w:cs="Montserrat-Regular"/>
        <w:color w:val="90C43E"/>
        <w:sz w:val="20"/>
        <w:szCs w:val="20"/>
      </w:rPr>
    </w:pPr>
    <w:r w:rsidRPr="003013D8">
      <w:rPr>
        <w:rFonts w:asciiTheme="majorHAnsi" w:hAnsiTheme="majorHAnsi" w:cs="Montserrat-Regular"/>
        <w:noProof/>
        <w:color w:val="2C2965"/>
        <w:sz w:val="20"/>
        <w:szCs w:val="20"/>
      </w:rPr>
      <mc:AlternateContent>
        <mc:Choice Requires="wps">
          <w:drawing>
            <wp:anchor distT="45720" distB="45720" distL="114300" distR="114300" simplePos="0" relativeHeight="251665408" behindDoc="0" locked="0" layoutInCell="1" allowOverlap="1" wp14:anchorId="213CBFED" wp14:editId="74249A98">
              <wp:simplePos x="0" y="0"/>
              <wp:positionH relativeFrom="leftMargin">
                <wp:posOffset>438150</wp:posOffset>
              </wp:positionH>
              <wp:positionV relativeFrom="paragraph">
                <wp:posOffset>-62230</wp:posOffset>
              </wp:positionV>
              <wp:extent cx="603250" cy="539750"/>
              <wp:effectExtent l="0" t="0" r="635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539750"/>
                      </a:xfrm>
                      <a:prstGeom prst="rect">
                        <a:avLst/>
                      </a:prstGeom>
                      <a:solidFill>
                        <a:srgbClr val="FFFFFF"/>
                      </a:solidFill>
                      <a:ln w="9525">
                        <a:noFill/>
                        <a:miter lim="800000"/>
                        <a:headEnd/>
                        <a:tailEnd/>
                      </a:ln>
                    </wps:spPr>
                    <wps:txbx>
                      <w:txbxContent>
                        <w:p w14:paraId="0463CDCD" w14:textId="17FBD5A8" w:rsidR="003013D8" w:rsidRDefault="003013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CBFED" id="_x0000_t202" coordsize="21600,21600" o:spt="202" path="m,l,21600r21600,l21600,xe">
              <v:stroke joinstyle="miter"/>
              <v:path gradientshapeok="t" o:connecttype="rect"/>
            </v:shapetype>
            <v:shape id="_x0000_s1028" type="#_x0000_t202" style="position:absolute;left:0;text-align:left;margin-left:34.5pt;margin-top:-4.9pt;width:47.5pt;height:42.5pt;z-index:2516654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" stroked="f">
              <v:textbox>
                <w:txbxContent>
                  <w:p w14:paraId="0463CDCD" w14:textId="17FBD5A8" w:rsidR="003013D8" w:rsidRDefault="003013D8"/>
                </w:txbxContent>
              </v:textbox>
              <w10:wrap type="square" anchorx="margin"/>
            </v:shape>
          </w:pict>
        </mc:Fallback>
      </mc:AlternateContent>
    </w:r>
    <w:r w:rsidR="00794E74" w:rsidRPr="00794E74">
      <w:rPr>
        <w:rFonts w:eastAsiaTheme="minorHAnsi"/>
        <w:noProof/>
        <w:szCs w:val="22"/>
      </w:rPr>
      <mc:AlternateContent>
        <mc:Choice Requires="wps">
          <w:drawing>
            <wp:anchor distT="45720" distB="45720" distL="114300" distR="114300" simplePos="0" relativeHeight="251663360" behindDoc="0" locked="0" layoutInCell="1" allowOverlap="1" wp14:anchorId="123BAB54" wp14:editId="5B9FE92B">
              <wp:simplePos x="0" y="0"/>
              <wp:positionH relativeFrom="column">
                <wp:posOffset>4224655</wp:posOffset>
              </wp:positionH>
              <wp:positionV relativeFrom="paragraph">
                <wp:posOffset>-81280</wp:posOffset>
              </wp:positionV>
              <wp:extent cx="2025650" cy="374650"/>
              <wp:effectExtent l="0" t="0" r="0" b="63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374650"/>
                      </a:xfrm>
                      <a:prstGeom prst="rect">
                        <a:avLst/>
                      </a:prstGeom>
                      <a:solidFill>
                        <a:srgbClr val="FFFFFF"/>
                      </a:solidFill>
                      <a:ln w="9525">
                        <a:noFill/>
                        <a:miter lim="800000"/>
                        <a:headEnd/>
                        <a:tailEnd/>
                      </a:ln>
                    </wps:spPr>
                    <wps:txbx>
                      <w:txbxContent>
                        <w:p w14:paraId="49CE022B" w14:textId="7BC38CC1" w:rsidR="00794E74" w:rsidRDefault="00794E74" w:rsidP="00794E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BAB54" id="_x0000_s1029" type="#_x0000_t202" style="position:absolute;left:0;text-align:left;margin-left:332.65pt;margin-top:-6.4pt;width:159.5pt;height:2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" stroked="f">
              <v:textbox>
                <w:txbxContent>
                  <w:p w14:paraId="49CE022B" w14:textId="7BC38CC1" w:rsidR="00794E74" w:rsidRDefault="00794E74" w:rsidP="00794E74"/>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94EF" w14:textId="77777777" w:rsidR="00F87E17" w:rsidRDefault="00F87E17" w:rsidP="003B6D89">
      <w:r>
        <w:separator/>
      </w:r>
    </w:p>
  </w:footnote>
  <w:footnote w:type="continuationSeparator" w:id="0">
    <w:p w14:paraId="337B80D8" w14:textId="77777777" w:rsidR="00F87E17" w:rsidRDefault="00F87E17" w:rsidP="003B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60A" w14:textId="6C34C1F4" w:rsidR="00B07B1A" w:rsidRPr="00D927B8" w:rsidRDefault="008848A5" w:rsidP="008848A5">
    <w:pPr>
      <w:pStyle w:val="En-tte"/>
    </w:pPr>
    <w:r>
      <w:rPr>
        <w:noProof/>
      </w:rPr>
      <mc:AlternateContent>
        <mc:Choice Requires="wps">
          <w:drawing>
            <wp:anchor distT="45720" distB="45720" distL="114300" distR="114300" simplePos="0" relativeHeight="251661312" behindDoc="0" locked="0" layoutInCell="1" allowOverlap="1" wp14:anchorId="44E6053A" wp14:editId="06D77A96">
              <wp:simplePos x="0" y="0"/>
              <wp:positionH relativeFrom="margin">
                <wp:posOffset>2751455</wp:posOffset>
              </wp:positionH>
              <wp:positionV relativeFrom="paragraph">
                <wp:posOffset>-125730</wp:posOffset>
              </wp:positionV>
              <wp:extent cx="3350895" cy="1404620"/>
              <wp:effectExtent l="0" t="0" r="190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52E9FA80" w14:textId="08D0EF7E" w:rsidR="001633C7" w:rsidRPr="007F7F9B" w:rsidRDefault="00B778EB" w:rsidP="001633C7">
                          <w:pPr>
                            <w:jc w:val="center"/>
                            <w:rPr>
                              <w:b/>
                              <w:sz w:val="32"/>
                            </w:rPr>
                          </w:pPr>
                          <w:r w:rsidRPr="007F7F9B">
                            <w:rPr>
                              <w:b/>
                              <w:sz w:val="32"/>
                            </w:rPr>
                            <w:t xml:space="preserve">FICHE </w:t>
                          </w:r>
                          <w:r w:rsidR="000D6D49">
                            <w:rPr>
                              <w:b/>
                              <w:sz w:val="32"/>
                            </w:rPr>
                            <w:t xml:space="preserve">DE POSTE </w:t>
                          </w:r>
                        </w:p>
                        <w:p w14:paraId="1C4B8AE9" w14:textId="296C1A2B" w:rsidR="00B778EB" w:rsidRPr="007F7F9B" w:rsidRDefault="00B778EB" w:rsidP="00B778EB">
                          <w:pPr>
                            <w:jc w:val="center"/>
                            <w:rPr>
                              <w:b/>
                              <w:sz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053A" id="_x0000_t202" coordsize="21600,21600" o:spt="202" path="m,l,21600r21600,l21600,xe">
              <v:stroke joinstyle="miter"/>
              <v:path gradientshapeok="t" o:connecttype="rect"/>
            </v:shapetype>
            <v:shape id="Zone de texte 2" o:spid="_x0000_s1026" type="#_x0000_t202" style="position:absolute;left:0;text-align:left;margin-left:216.65pt;margin-top:-9.9pt;width:26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" stroked="f">
              <v:textbox style="mso-fit-shape-to-text:t">
                <w:txbxContent>
                  <w:p w14:paraId="52E9FA80" w14:textId="08D0EF7E" w:rsidR="001633C7" w:rsidRPr="007F7F9B" w:rsidRDefault="00B778EB" w:rsidP="001633C7">
                    <w:pPr>
                      <w:jc w:val="center"/>
                      <w:rPr>
                        <w:b/>
                        <w:sz w:val="32"/>
                      </w:rPr>
                    </w:pPr>
                    <w:r w:rsidRPr="007F7F9B">
                      <w:rPr>
                        <w:b/>
                        <w:sz w:val="32"/>
                      </w:rPr>
                      <w:t xml:space="preserve">FICHE </w:t>
                    </w:r>
                    <w:r w:rsidR="000D6D49">
                      <w:rPr>
                        <w:b/>
                        <w:sz w:val="32"/>
                      </w:rPr>
                      <w:t xml:space="preserve">DE POSTE </w:t>
                    </w:r>
                  </w:p>
                  <w:p w14:paraId="1C4B8AE9" w14:textId="296C1A2B" w:rsidR="00B778EB" w:rsidRPr="007F7F9B" w:rsidRDefault="00B778EB" w:rsidP="00B778EB">
                    <w:pPr>
                      <w:jc w:val="center"/>
                      <w:rPr>
                        <w:b/>
                        <w:sz w:val="32"/>
                      </w:rPr>
                    </w:pPr>
                  </w:p>
                </w:txbxContent>
              </v:textbox>
              <w10:wrap type="square" anchorx="margin"/>
            </v:shape>
          </w:pict>
        </mc:Fallback>
      </mc:AlternateContent>
    </w:r>
    <w:r w:rsidR="002D061A">
      <w:rPr>
        <w:noProof/>
      </w:rPr>
      <mc:AlternateContent>
        <mc:Choice Requires="wps">
          <w:drawing>
            <wp:anchor distT="45720" distB="45720" distL="114300" distR="114300" simplePos="0" relativeHeight="251667456" behindDoc="0" locked="0" layoutInCell="1" allowOverlap="1" wp14:anchorId="70024ED2" wp14:editId="0410579C">
              <wp:simplePos x="0" y="0"/>
              <wp:positionH relativeFrom="margin">
                <wp:align>left</wp:align>
              </wp:positionH>
              <wp:positionV relativeFrom="paragraph">
                <wp:posOffset>-74930</wp:posOffset>
              </wp:positionV>
              <wp:extent cx="2724150" cy="8826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82650"/>
                      </a:xfrm>
                      <a:prstGeom prst="rect">
                        <a:avLst/>
                      </a:prstGeom>
                      <a:solidFill>
                        <a:srgbClr val="FFFFFF"/>
                      </a:solidFill>
                      <a:ln w="9525">
                        <a:noFill/>
                        <a:miter lim="800000"/>
                        <a:headEnd/>
                        <a:tailEnd/>
                      </a:ln>
                    </wps:spPr>
                    <wps:txbx>
                      <w:txbxContent>
                        <w:p w14:paraId="0FE12527" w14:textId="68D75F33" w:rsidR="002D061A" w:rsidRDefault="002D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4ED2" id="_x0000_s1027" type="#_x0000_t202" style="position:absolute;left:0;text-align:left;margin-left:0;margin-top:-5.9pt;width:214.5pt;height:6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" stroked="f">
              <v:textbox>
                <w:txbxContent>
                  <w:p w14:paraId="0FE12527" w14:textId="68D75F33" w:rsidR="002D061A" w:rsidRDefault="002D06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780F"/>
    <w:multiLevelType w:val="hybridMultilevel"/>
    <w:tmpl w:val="F52054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931726A"/>
    <w:multiLevelType w:val="hybridMultilevel"/>
    <w:tmpl w:val="384E85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89"/>
    <w:rsid w:val="000374E3"/>
    <w:rsid w:val="000D6D49"/>
    <w:rsid w:val="000E40D6"/>
    <w:rsid w:val="00111AF2"/>
    <w:rsid w:val="00125293"/>
    <w:rsid w:val="00126DE1"/>
    <w:rsid w:val="001633C7"/>
    <w:rsid w:val="00183697"/>
    <w:rsid w:val="00212F80"/>
    <w:rsid w:val="00281A14"/>
    <w:rsid w:val="002D061A"/>
    <w:rsid w:val="003013D8"/>
    <w:rsid w:val="00327F33"/>
    <w:rsid w:val="00333380"/>
    <w:rsid w:val="00352DD9"/>
    <w:rsid w:val="003A64EB"/>
    <w:rsid w:val="003B6D89"/>
    <w:rsid w:val="003D7534"/>
    <w:rsid w:val="004169B8"/>
    <w:rsid w:val="00432E68"/>
    <w:rsid w:val="00461FC9"/>
    <w:rsid w:val="00490E98"/>
    <w:rsid w:val="004A4E73"/>
    <w:rsid w:val="004B4DA9"/>
    <w:rsid w:val="00513A0B"/>
    <w:rsid w:val="005435AA"/>
    <w:rsid w:val="00574411"/>
    <w:rsid w:val="005E024C"/>
    <w:rsid w:val="006038E1"/>
    <w:rsid w:val="006C10B1"/>
    <w:rsid w:val="006D411F"/>
    <w:rsid w:val="007019C8"/>
    <w:rsid w:val="00794E74"/>
    <w:rsid w:val="0079688F"/>
    <w:rsid w:val="007C42A3"/>
    <w:rsid w:val="007F7F9B"/>
    <w:rsid w:val="008848A5"/>
    <w:rsid w:val="008D7988"/>
    <w:rsid w:val="008F136E"/>
    <w:rsid w:val="009779CC"/>
    <w:rsid w:val="009F619F"/>
    <w:rsid w:val="00A0230C"/>
    <w:rsid w:val="00A21E56"/>
    <w:rsid w:val="00AA56FF"/>
    <w:rsid w:val="00AC02F2"/>
    <w:rsid w:val="00B06E6C"/>
    <w:rsid w:val="00B07B1A"/>
    <w:rsid w:val="00B2680F"/>
    <w:rsid w:val="00B672FB"/>
    <w:rsid w:val="00B778EB"/>
    <w:rsid w:val="00B91E36"/>
    <w:rsid w:val="00BF7AD6"/>
    <w:rsid w:val="00C96A3B"/>
    <w:rsid w:val="00D04D28"/>
    <w:rsid w:val="00D40789"/>
    <w:rsid w:val="00D45783"/>
    <w:rsid w:val="00D546EE"/>
    <w:rsid w:val="00D72C86"/>
    <w:rsid w:val="00D927B8"/>
    <w:rsid w:val="00DF3166"/>
    <w:rsid w:val="00E87CF9"/>
    <w:rsid w:val="00ED48DE"/>
    <w:rsid w:val="00F0078A"/>
    <w:rsid w:val="00F35EF8"/>
    <w:rsid w:val="00F365E7"/>
    <w:rsid w:val="00F379B7"/>
    <w:rsid w:val="00F52366"/>
    <w:rsid w:val="00F6560E"/>
    <w:rsid w:val="00F656A4"/>
    <w:rsid w:val="00F87E17"/>
    <w:rsid w:val="00F9611B"/>
    <w:rsid w:val="00FA4AF3"/>
    <w:rsid w:val="00FF0E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C73D887"/>
  <w15:docId w15:val="{887C41E8-D4E0-46BD-B708-02D375D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11"/>
    <w:pPr>
      <w:jc w:val="both"/>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6D89"/>
    <w:rPr>
      <w:rFonts w:ascii="Lucida Grande" w:hAnsi="Lucida Grande" w:cs="Lucida Grande"/>
      <w:sz w:val="18"/>
      <w:szCs w:val="18"/>
    </w:rPr>
  </w:style>
  <w:style w:type="paragraph" w:styleId="En-tte">
    <w:name w:val="header"/>
    <w:basedOn w:val="Normal"/>
    <w:link w:val="En-tteCar"/>
    <w:uiPriority w:val="99"/>
    <w:unhideWhenUsed/>
    <w:rsid w:val="003B6D89"/>
    <w:pPr>
      <w:tabs>
        <w:tab w:val="center" w:pos="4536"/>
        <w:tab w:val="right" w:pos="9072"/>
      </w:tabs>
    </w:pPr>
  </w:style>
  <w:style w:type="character" w:customStyle="1" w:styleId="En-tteCar">
    <w:name w:val="En-tête Car"/>
    <w:basedOn w:val="Policepardfaut"/>
    <w:link w:val="En-tte"/>
    <w:uiPriority w:val="99"/>
    <w:rsid w:val="003B6D89"/>
  </w:style>
  <w:style w:type="paragraph" w:styleId="Pieddepage">
    <w:name w:val="footer"/>
    <w:basedOn w:val="Normal"/>
    <w:link w:val="PieddepageCar"/>
    <w:uiPriority w:val="99"/>
    <w:unhideWhenUsed/>
    <w:rsid w:val="003B6D89"/>
    <w:pPr>
      <w:tabs>
        <w:tab w:val="center" w:pos="4536"/>
        <w:tab w:val="right" w:pos="9072"/>
      </w:tabs>
    </w:pPr>
  </w:style>
  <w:style w:type="character" w:customStyle="1" w:styleId="PieddepageCar">
    <w:name w:val="Pied de page Car"/>
    <w:basedOn w:val="Policepardfaut"/>
    <w:link w:val="Pieddepage"/>
    <w:uiPriority w:val="99"/>
    <w:rsid w:val="003B6D89"/>
  </w:style>
  <w:style w:type="table" w:styleId="Trameclaire-Accent1">
    <w:name w:val="Light Shading Accent 1"/>
    <w:basedOn w:val="TableauNormal"/>
    <w:uiPriority w:val="60"/>
    <w:rsid w:val="003B6D8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estandard">
    <w:name w:val="[Paragraphe standard]"/>
    <w:basedOn w:val="Normal"/>
    <w:uiPriority w:val="99"/>
    <w:rsid w:val="003B6D8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BF7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79688F"/>
    <w:rPr>
      <w:rFonts w:cs="Times New Roman"/>
      <w:i/>
    </w:rPr>
  </w:style>
  <w:style w:type="table" w:styleId="Tableausimple1">
    <w:name w:val="Plain Table 1"/>
    <w:basedOn w:val="TableauNormal"/>
    <w:uiPriority w:val="41"/>
    <w:rsid w:val="0079688F"/>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F9611B"/>
    <w:pPr>
      <w:ind w:left="720"/>
      <w:contextualSpacing/>
    </w:pPr>
  </w:style>
  <w:style w:type="character" w:styleId="Lienhypertexte">
    <w:name w:val="Hyperlink"/>
    <w:basedOn w:val="Policepardfaut"/>
    <w:uiPriority w:val="99"/>
    <w:unhideWhenUsed/>
    <w:rsid w:val="000D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6">
      <w:bodyDiv w:val="1"/>
      <w:marLeft w:val="0"/>
      <w:marRight w:val="0"/>
      <w:marTop w:val="0"/>
      <w:marBottom w:val="0"/>
      <w:divBdr>
        <w:top w:val="none" w:sz="0" w:space="0" w:color="auto"/>
        <w:left w:val="none" w:sz="0" w:space="0" w:color="auto"/>
        <w:bottom w:val="none" w:sz="0" w:space="0" w:color="auto"/>
        <w:right w:val="none" w:sz="0" w:space="0" w:color="auto"/>
      </w:divBdr>
    </w:div>
    <w:div w:id="158472956">
      <w:bodyDiv w:val="1"/>
      <w:marLeft w:val="0"/>
      <w:marRight w:val="0"/>
      <w:marTop w:val="0"/>
      <w:marBottom w:val="0"/>
      <w:divBdr>
        <w:top w:val="none" w:sz="0" w:space="0" w:color="auto"/>
        <w:left w:val="none" w:sz="0" w:space="0" w:color="auto"/>
        <w:bottom w:val="none" w:sz="0" w:space="0" w:color="auto"/>
        <w:right w:val="none" w:sz="0" w:space="0" w:color="auto"/>
      </w:divBdr>
    </w:div>
    <w:div w:id="405690043">
      <w:bodyDiv w:val="1"/>
      <w:marLeft w:val="0"/>
      <w:marRight w:val="0"/>
      <w:marTop w:val="0"/>
      <w:marBottom w:val="0"/>
      <w:divBdr>
        <w:top w:val="none" w:sz="0" w:space="0" w:color="auto"/>
        <w:left w:val="none" w:sz="0" w:space="0" w:color="auto"/>
        <w:bottom w:val="none" w:sz="0" w:space="0" w:color="auto"/>
        <w:right w:val="none" w:sz="0" w:space="0" w:color="auto"/>
      </w:divBdr>
    </w:div>
    <w:div w:id="960527857">
      <w:bodyDiv w:val="1"/>
      <w:marLeft w:val="0"/>
      <w:marRight w:val="0"/>
      <w:marTop w:val="0"/>
      <w:marBottom w:val="0"/>
      <w:divBdr>
        <w:top w:val="none" w:sz="0" w:space="0" w:color="auto"/>
        <w:left w:val="none" w:sz="0" w:space="0" w:color="auto"/>
        <w:bottom w:val="none" w:sz="0" w:space="0" w:color="auto"/>
        <w:right w:val="none" w:sz="0" w:space="0" w:color="auto"/>
      </w:divBdr>
    </w:div>
    <w:div w:id="1738671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5AAA-64C6-49F7-A146-5DD81336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delusk</dc:creator>
  <cp:lastModifiedBy>Virginie AUTIN</cp:lastModifiedBy>
  <cp:revision>2</cp:revision>
  <cp:lastPrinted>2016-07-27T11:01:00Z</cp:lastPrinted>
  <dcterms:created xsi:type="dcterms:W3CDTF">2021-06-10T08:54:00Z</dcterms:created>
  <dcterms:modified xsi:type="dcterms:W3CDTF">2021-06-10T08:54:00Z</dcterms:modified>
</cp:coreProperties>
</file>